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2E0" w:rsidRPr="003A16D6" w:rsidRDefault="000752E0" w:rsidP="000752E0">
      <w:pPr>
        <w:keepNext/>
        <w:spacing w:after="0" w:line="240" w:lineRule="auto"/>
        <w:jc w:val="center"/>
        <w:outlineLvl w:val="0"/>
        <w:rPr>
          <w:rFonts w:ascii="Arial" w:eastAsia="Times New Roman" w:hAnsi="Arial" w:cs="Arial"/>
          <w:b/>
          <w:bCs/>
          <w:sz w:val="44"/>
          <w:szCs w:val="44"/>
        </w:rPr>
      </w:pPr>
      <w:bookmarkStart w:id="0" w:name="_GoBack"/>
      <w:r>
        <w:rPr>
          <w:rFonts w:ascii="Arial" w:eastAsia="Times New Roman" w:hAnsi="Arial" w:cs="Arial"/>
          <w:b/>
          <w:bCs/>
          <w:sz w:val="44"/>
          <w:szCs w:val="44"/>
        </w:rPr>
        <w:t>APPENDIX F</w:t>
      </w:r>
      <w:r w:rsidRPr="003A16D6">
        <w:rPr>
          <w:rFonts w:ascii="Arial" w:eastAsia="Times New Roman" w:hAnsi="Arial" w:cs="Arial"/>
          <w:b/>
          <w:bCs/>
          <w:sz w:val="44"/>
          <w:szCs w:val="44"/>
        </w:rPr>
        <w:t>.  STUDENT and PARENT/FAMILY GUIDELINES for PROGRAM SERVICES</w:t>
      </w:r>
    </w:p>
    <w:p w:rsidR="000752E0" w:rsidRPr="003A16D6" w:rsidRDefault="000752E0" w:rsidP="000752E0">
      <w:pPr>
        <w:spacing w:after="0" w:line="240" w:lineRule="auto"/>
        <w:jc w:val="center"/>
        <w:rPr>
          <w:rFonts w:ascii="Arial" w:eastAsia="Times New Roman" w:hAnsi="Arial" w:cs="Arial"/>
          <w:b/>
          <w:bCs/>
          <w:sz w:val="36"/>
          <w:szCs w:val="24"/>
        </w:rPr>
      </w:pPr>
    </w:p>
    <w:bookmarkEnd w:id="0"/>
    <w:p w:rsidR="000752E0" w:rsidRPr="003A16D6" w:rsidRDefault="000752E0" w:rsidP="000752E0">
      <w:pPr>
        <w:spacing w:after="0" w:line="240" w:lineRule="auto"/>
        <w:jc w:val="center"/>
        <w:rPr>
          <w:rFonts w:ascii="Arial" w:eastAsia="Times New Roman" w:hAnsi="Arial" w:cs="Arial"/>
          <w:b/>
          <w:bCs/>
          <w:sz w:val="36"/>
          <w:szCs w:val="24"/>
        </w:rPr>
      </w:pPr>
    </w:p>
    <w:p w:rsidR="000752E0" w:rsidRPr="003A16D6" w:rsidRDefault="000752E0" w:rsidP="000752E0">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____________________________________________________________</w:t>
      </w:r>
    </w:p>
    <w:p w:rsidR="000752E0" w:rsidRPr="003A16D6" w:rsidRDefault="000752E0" w:rsidP="000752E0">
      <w:pPr>
        <w:spacing w:after="0" w:line="240" w:lineRule="auto"/>
        <w:jc w:val="center"/>
        <w:rPr>
          <w:rFonts w:ascii="Arial" w:eastAsia="Times New Roman" w:hAnsi="Arial" w:cs="Arial"/>
          <w:b/>
          <w:sz w:val="28"/>
          <w:szCs w:val="28"/>
        </w:rPr>
      </w:pPr>
    </w:p>
    <w:p w:rsidR="000752E0" w:rsidRPr="003A16D6" w:rsidRDefault="000752E0" w:rsidP="000752E0">
      <w:pPr>
        <w:spacing w:after="0" w:line="240" w:lineRule="auto"/>
        <w:jc w:val="center"/>
        <w:rPr>
          <w:rFonts w:ascii="Arial" w:eastAsia="Times New Roman" w:hAnsi="Arial" w:cs="Arial"/>
          <w:b/>
          <w:sz w:val="28"/>
          <w:szCs w:val="28"/>
        </w:rPr>
      </w:pPr>
    </w:p>
    <w:p w:rsidR="000752E0" w:rsidRPr="003A16D6" w:rsidRDefault="000752E0" w:rsidP="000752E0">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 xml:space="preserve">Excerpt from the “GEAR UP Student and Parent/Family Definitions: Guidelines for GEAR UP Program Services” </w:t>
      </w:r>
    </w:p>
    <w:p w:rsidR="000752E0" w:rsidRPr="003A16D6" w:rsidRDefault="000752E0" w:rsidP="000752E0">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A Multistate Collaboration Reported by:</w:t>
      </w:r>
    </w:p>
    <w:p w:rsidR="000752E0" w:rsidRPr="003A16D6" w:rsidRDefault="000752E0" w:rsidP="000752E0">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College and Career Readiness Evaluation Consortium (CCREC)</w:t>
      </w:r>
    </w:p>
    <w:p w:rsidR="000752E0" w:rsidRPr="003A16D6" w:rsidRDefault="000752E0" w:rsidP="000752E0">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And</w:t>
      </w:r>
    </w:p>
    <w:p w:rsidR="000752E0" w:rsidRPr="003A16D6" w:rsidRDefault="000752E0" w:rsidP="000752E0">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National Council for Community and Education Partnerships (NCCEP)</w:t>
      </w:r>
    </w:p>
    <w:p w:rsidR="000752E0" w:rsidRPr="003A16D6" w:rsidRDefault="000752E0" w:rsidP="000752E0">
      <w:pPr>
        <w:spacing w:after="0" w:line="240" w:lineRule="auto"/>
        <w:jc w:val="center"/>
        <w:rPr>
          <w:rFonts w:ascii="Arial" w:eastAsia="Times New Roman" w:hAnsi="Arial" w:cs="Arial"/>
          <w:b/>
          <w:sz w:val="28"/>
          <w:szCs w:val="28"/>
        </w:rPr>
      </w:pPr>
    </w:p>
    <w:p w:rsidR="000752E0" w:rsidRPr="003A16D6" w:rsidRDefault="000752E0" w:rsidP="000752E0">
      <w:pPr>
        <w:spacing w:after="0" w:line="240" w:lineRule="auto"/>
        <w:rPr>
          <w:rFonts w:ascii="Arial" w:eastAsia="Times New Roman" w:hAnsi="Arial" w:cs="Arial"/>
          <w:b/>
          <w:bCs/>
          <w:sz w:val="24"/>
          <w:szCs w:val="24"/>
        </w:rPr>
      </w:pPr>
    </w:p>
    <w:p w:rsidR="000752E0" w:rsidRPr="00D97FC8" w:rsidRDefault="000752E0" w:rsidP="000752E0">
      <w:pPr>
        <w:jc w:val="center"/>
        <w:rPr>
          <w:rFonts w:ascii="Arial" w:hAnsi="Arial" w:cs="Arial"/>
          <w:b/>
          <w:bCs/>
          <w:sz w:val="28"/>
          <w:szCs w:val="28"/>
        </w:rPr>
      </w:pPr>
      <w:r w:rsidRPr="00D97FC8">
        <w:rPr>
          <w:rFonts w:ascii="Arial" w:eastAsia="Times New Roman" w:hAnsi="Arial" w:cs="Arial"/>
          <w:b/>
          <w:bCs/>
          <w:sz w:val="28"/>
          <w:szCs w:val="28"/>
        </w:rPr>
        <w:br w:type="page"/>
      </w:r>
      <w:r w:rsidRPr="00D97FC8">
        <w:rPr>
          <w:rFonts w:ascii="Arial" w:hAnsi="Arial" w:cs="Arial"/>
          <w:b/>
          <w:bCs/>
          <w:sz w:val="28"/>
          <w:szCs w:val="28"/>
        </w:rPr>
        <w:lastRenderedPageBreak/>
        <w:t>Student Services Definitions</w:t>
      </w:r>
    </w:p>
    <w:p w:rsidR="000752E0" w:rsidRPr="00C92C91" w:rsidRDefault="000752E0" w:rsidP="000752E0">
      <w:pPr>
        <w:jc w:val="center"/>
        <w:rPr>
          <w:rFonts w:ascii="Arial" w:hAnsi="Arial" w:cs="Arial"/>
          <w:b/>
          <w:bCs/>
        </w:rPr>
      </w:pPr>
    </w:p>
    <w:p w:rsidR="000752E0" w:rsidRPr="00C92C91" w:rsidRDefault="000752E0" w:rsidP="000752E0">
      <w:pPr>
        <w:rPr>
          <w:rFonts w:ascii="Arial" w:hAnsi="Arial" w:cs="Arial"/>
          <w:bCs/>
        </w:rPr>
      </w:pPr>
      <w:r w:rsidRPr="00C92C91">
        <w:rPr>
          <w:rFonts w:ascii="Arial" w:hAnsi="Arial" w:cs="Arial"/>
          <w:bCs/>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tbl>
      <w:tblPr>
        <w:tblStyle w:val="TableGrid"/>
        <w:tblW w:w="9936" w:type="dxa"/>
        <w:tblLayout w:type="fixed"/>
        <w:tblLook w:val="04A0" w:firstRow="1" w:lastRow="0" w:firstColumn="1" w:lastColumn="0" w:noHBand="0" w:noVBand="1"/>
      </w:tblPr>
      <w:tblGrid>
        <w:gridCol w:w="2628"/>
        <w:gridCol w:w="7308"/>
      </w:tblGrid>
      <w:tr w:rsidR="000752E0" w:rsidRPr="00C92C91" w:rsidTr="002960AD">
        <w:tc>
          <w:tcPr>
            <w:tcW w:w="2628" w:type="dxa"/>
            <w:vAlign w:val="center"/>
          </w:tcPr>
          <w:p w:rsidR="000752E0" w:rsidRPr="00C92C91" w:rsidRDefault="000752E0" w:rsidP="002960AD">
            <w:pPr>
              <w:jc w:val="center"/>
              <w:rPr>
                <w:rFonts w:ascii="Arial" w:hAnsi="Arial" w:cs="Arial"/>
                <w:b/>
                <w:bCs/>
              </w:rPr>
            </w:pPr>
          </w:p>
          <w:p w:rsidR="000752E0" w:rsidRPr="00C92C91" w:rsidRDefault="000752E0" w:rsidP="002960AD">
            <w:pPr>
              <w:jc w:val="center"/>
              <w:rPr>
                <w:rFonts w:ascii="Arial" w:hAnsi="Arial" w:cs="Arial"/>
                <w:b/>
                <w:bCs/>
              </w:rPr>
            </w:pPr>
          </w:p>
          <w:p w:rsidR="000752E0" w:rsidRPr="00C92C91" w:rsidRDefault="000752E0" w:rsidP="002960AD">
            <w:pPr>
              <w:jc w:val="center"/>
              <w:rPr>
                <w:rFonts w:ascii="Arial" w:hAnsi="Arial" w:cs="Arial"/>
                <w:b/>
                <w:bCs/>
              </w:rPr>
            </w:pPr>
          </w:p>
          <w:p w:rsidR="000752E0" w:rsidRPr="00C92C91" w:rsidRDefault="000752E0" w:rsidP="002960AD">
            <w:pPr>
              <w:jc w:val="center"/>
              <w:rPr>
                <w:rFonts w:ascii="Arial" w:hAnsi="Arial" w:cs="Arial"/>
                <w:b/>
                <w:bCs/>
              </w:rPr>
            </w:pPr>
          </w:p>
          <w:p w:rsidR="000752E0" w:rsidRPr="00C92C91" w:rsidRDefault="000752E0" w:rsidP="002960AD">
            <w:pPr>
              <w:jc w:val="center"/>
              <w:rPr>
                <w:rFonts w:ascii="Arial" w:hAnsi="Arial" w:cs="Arial"/>
                <w:b/>
                <w:bCs/>
              </w:rPr>
            </w:pPr>
            <w:r w:rsidRPr="00C92C91">
              <w:rPr>
                <w:rFonts w:ascii="Arial" w:hAnsi="Arial" w:cs="Arial"/>
                <w:b/>
                <w:bCs/>
              </w:rPr>
              <w:t>Tutoring/Homework Assistance</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rsidR="000752E0" w:rsidRPr="00C92C91" w:rsidRDefault="000752E0" w:rsidP="002960AD">
            <w:pPr>
              <w:rPr>
                <w:rFonts w:ascii="Arial" w:hAnsi="Arial" w:cs="Arial"/>
                <w:b/>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t>Comprehensive Mentoring</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1"/>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rsidR="000752E0" w:rsidRPr="00C92C91" w:rsidRDefault="000752E0" w:rsidP="002960AD">
            <w:pPr>
              <w:pStyle w:val="ListParagraph"/>
              <w:numPr>
                <w:ilvl w:val="0"/>
                <w:numId w:val="8"/>
              </w:numPr>
              <w:rPr>
                <w:rFonts w:ascii="Arial" w:hAnsi="Arial" w:cs="Arial"/>
                <w:bCs/>
                <w:sz w:val="22"/>
                <w:szCs w:val="22"/>
              </w:rPr>
            </w:pPr>
            <w:r w:rsidRPr="00C92C91">
              <w:rPr>
                <w:rFonts w:ascii="Arial" w:hAnsi="Arial" w:cs="Arial"/>
                <w:bCs/>
                <w:sz w:val="22"/>
                <w:szCs w:val="22"/>
              </w:rPr>
              <w:t>Traditional mentoring programs that match one youth and one adult.</w:t>
            </w:r>
          </w:p>
          <w:p w:rsidR="000752E0" w:rsidRPr="00C92C91" w:rsidRDefault="000752E0" w:rsidP="002960AD">
            <w:pPr>
              <w:pStyle w:val="ListParagraph"/>
              <w:numPr>
                <w:ilvl w:val="0"/>
                <w:numId w:val="8"/>
              </w:numPr>
              <w:rPr>
                <w:rFonts w:ascii="Arial" w:hAnsi="Arial" w:cs="Arial"/>
                <w:bCs/>
                <w:sz w:val="22"/>
                <w:szCs w:val="22"/>
              </w:rPr>
            </w:pPr>
            <w:r w:rsidRPr="00C92C91">
              <w:rPr>
                <w:rFonts w:ascii="Arial" w:hAnsi="Arial" w:cs="Arial"/>
                <w:bCs/>
                <w:sz w:val="22"/>
                <w:szCs w:val="22"/>
              </w:rPr>
              <w:t>Group mentoring that links one adult with a small group of young people.</w:t>
            </w:r>
          </w:p>
          <w:p w:rsidR="000752E0" w:rsidRPr="00C92C91" w:rsidRDefault="000752E0" w:rsidP="002960AD">
            <w:pPr>
              <w:pStyle w:val="ListParagraph"/>
              <w:numPr>
                <w:ilvl w:val="0"/>
                <w:numId w:val="8"/>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rsidR="000752E0" w:rsidRPr="00C92C91" w:rsidRDefault="000752E0" w:rsidP="002960AD">
            <w:pPr>
              <w:pStyle w:val="ListParagraph"/>
              <w:numPr>
                <w:ilvl w:val="0"/>
                <w:numId w:val="8"/>
              </w:numPr>
              <w:rPr>
                <w:rFonts w:ascii="Arial" w:hAnsi="Arial" w:cs="Arial"/>
                <w:bCs/>
                <w:sz w:val="22"/>
                <w:szCs w:val="22"/>
              </w:rPr>
            </w:pPr>
            <w:r w:rsidRPr="00C92C91">
              <w:rPr>
                <w:rFonts w:ascii="Arial" w:hAnsi="Arial" w:cs="Arial"/>
                <w:bCs/>
                <w:sz w:val="22"/>
                <w:szCs w:val="22"/>
              </w:rPr>
              <w:t>Peer mentoring that connects caring youth with other adolescents.</w:t>
            </w:r>
          </w:p>
          <w:p w:rsidR="000752E0" w:rsidRPr="00C92C91" w:rsidRDefault="000752E0" w:rsidP="002960AD">
            <w:pPr>
              <w:pStyle w:val="ListParagraph"/>
              <w:numPr>
                <w:ilvl w:val="0"/>
                <w:numId w:val="8"/>
              </w:numPr>
              <w:rPr>
                <w:rFonts w:ascii="Arial" w:hAnsi="Arial" w:cs="Arial"/>
                <w:bCs/>
                <w:sz w:val="22"/>
                <w:szCs w:val="22"/>
              </w:rPr>
            </w:pPr>
            <w:r w:rsidRPr="00C92C91">
              <w:rPr>
                <w:rFonts w:ascii="Arial" w:hAnsi="Arial" w:cs="Arial"/>
                <w:bCs/>
                <w:sz w:val="22"/>
                <w:szCs w:val="22"/>
              </w:rPr>
              <w:t>E-mentoring that functions via email and the internet.</w:t>
            </w:r>
          </w:p>
          <w:p w:rsidR="000752E0" w:rsidRPr="00C92C91" w:rsidRDefault="000752E0" w:rsidP="002960AD">
            <w:pPr>
              <w:rPr>
                <w:rFonts w:ascii="Arial" w:hAnsi="Arial" w:cs="Arial"/>
                <w:bCs/>
                <w:sz w:val="22"/>
                <w:szCs w:val="22"/>
              </w:rPr>
            </w:pPr>
          </w:p>
          <w:p w:rsidR="000752E0" w:rsidRPr="00C92C91" w:rsidRDefault="000752E0" w:rsidP="002960AD">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lastRenderedPageBreak/>
              <w:t>Financial Aid Counseling/Advising</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t>Counseling/Advising/Academic Planning/Career Counseling</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lastRenderedPageBreak/>
              <w:t xml:space="preserve">Counseling/advising/academic planning/career counseling services </w:t>
            </w:r>
            <w:r w:rsidRPr="00C92C91">
              <w:rPr>
                <w:rFonts w:ascii="Arial" w:hAnsi="Arial" w:cs="Arial"/>
                <w:bCs/>
                <w:sz w:val="22"/>
                <w:szCs w:val="22"/>
              </w:rPr>
              <w:t xml:space="preserve">span a spectrum of activities with individual students or small </w:t>
            </w:r>
            <w:r w:rsidRPr="00C92C91">
              <w:rPr>
                <w:rFonts w:ascii="Arial" w:hAnsi="Arial" w:cs="Arial"/>
                <w:bCs/>
                <w:sz w:val="22"/>
                <w:szCs w:val="22"/>
              </w:rPr>
              <w:lastRenderedPageBreak/>
              <w:t>groups of students.  Services are defined as follows: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lastRenderedPageBreak/>
              <w:t>College Visit/College Student Shadowing</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A physical visit to a college campus by a student facilitated/supervised/led by the project’s personnel, teachers, college representatives, or other school staff. College visits should include an official tour, presentation(s) by admissions, financial aid, academic departments, athletics, student affairs, residence life, multicultural affairs, or other college departments.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lastRenderedPageBreak/>
              <w:t>College student shadowing:</w:t>
            </w:r>
            <w:r w:rsidRPr="00C92C91">
              <w:rPr>
                <w:rFonts w:ascii="Arial" w:hAnsi="Arial" w:cs="Arial"/>
                <w:bCs/>
                <w:sz w:val="22"/>
                <w:szCs w:val="22"/>
              </w:rPr>
              <w:t xml:space="preserve"> A one-on-one experience in which a middle or high school student spends a day on a college campus with an undergraduate student seeing typical college life.</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lastRenderedPageBreak/>
              <w:t>Job Site Visit/</w:t>
            </w:r>
          </w:p>
          <w:p w:rsidR="000752E0" w:rsidRPr="00C92C91" w:rsidRDefault="000752E0" w:rsidP="002960AD">
            <w:pPr>
              <w:jc w:val="center"/>
              <w:rPr>
                <w:rFonts w:ascii="Arial" w:hAnsi="Arial" w:cs="Arial"/>
                <w:b/>
                <w:bCs/>
              </w:rPr>
            </w:pPr>
            <w:r w:rsidRPr="00C92C91">
              <w:rPr>
                <w:rFonts w:ascii="Arial" w:hAnsi="Arial" w:cs="Arial"/>
                <w:b/>
                <w:bCs/>
              </w:rPr>
              <w:t>Job Shadowing</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Cs/>
                <w:sz w:val="22"/>
                <w:szCs w:val="22"/>
              </w:rPr>
              <w:lastRenderedPageBreak/>
              <w:t>NOTE: Data entry needs to indicate whether job site visit services are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lastRenderedPageBreak/>
              <w:t>Summer Programs</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rsidR="000752E0" w:rsidRPr="00C92C91" w:rsidRDefault="000752E0" w:rsidP="002960AD">
            <w:pPr>
              <w:ind w:left="180"/>
              <w:rPr>
                <w:rFonts w:ascii="Arial" w:hAnsi="Arial" w:cs="Arial"/>
                <w:b/>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or multiple days during the summer (or other non-school year time, e.g., for year round schools).  </w:t>
            </w:r>
            <w:r w:rsidRPr="00EC7BDA">
              <w:rPr>
                <w:rFonts w:ascii="Arial" w:hAnsi="Arial" w:cs="Arial"/>
                <w:bCs/>
                <w:sz w:val="22"/>
                <w:szCs w:val="22"/>
              </w:rPr>
              <w:t>Summer programs could be a statewide 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Cs/>
                <w:sz w:val="22"/>
                <w:szCs w:val="22"/>
              </w:rPr>
              <w:t>NOTE: Data entry needs to indicate whether summer programs are providing services for “academic enrichment” or “remedial services.”  In addition, summer programs may include other services that should be recorded as such, i.e., college visit.</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t>Educational Field Trips</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t>Student Workshops</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w:t>
            </w:r>
            <w:r w:rsidRPr="00C92C91">
              <w:rPr>
                <w:rFonts w:ascii="Arial" w:hAnsi="Arial" w:cs="Arial"/>
                <w:bCs/>
                <w:sz w:val="22"/>
                <w:szCs w:val="22"/>
              </w:rPr>
              <w:lastRenderedPageBreak/>
              <w:t xml:space="preserve">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rsidR="000752E0" w:rsidRPr="00C92C91" w:rsidRDefault="000752E0" w:rsidP="002960AD">
            <w:pPr>
              <w:ind w:left="180"/>
              <w:rPr>
                <w:rFonts w:ascii="Arial" w:hAnsi="Arial" w:cs="Arial"/>
                <w:bCs/>
                <w:sz w:val="22"/>
                <w:szCs w:val="22"/>
              </w:rPr>
            </w:pPr>
          </w:p>
          <w:p w:rsidR="000752E0" w:rsidRPr="00C92C91" w:rsidRDefault="000752E0" w:rsidP="002960AD">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lastRenderedPageBreak/>
              <w:t>Parent/Family Workshops of College Prep/Financial Aid</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rPr>
                <w:rFonts w:ascii="Arial" w:hAnsi="Arial" w:cs="Arial"/>
                <w:bCs/>
                <w:sz w:val="22"/>
                <w:szCs w:val="22"/>
              </w:rPr>
            </w:pPr>
            <w:r w:rsidRPr="00C92C91">
              <w:rPr>
                <w:rFonts w:ascii="Arial" w:hAnsi="Arial" w:cs="Arial"/>
                <w:b/>
                <w:bCs/>
                <w:sz w:val="22"/>
                <w:szCs w:val="22"/>
              </w:rPr>
              <w:t>Workshops of college prep/financial aid</w:t>
            </w:r>
            <w:r w:rsidRPr="00C92C91">
              <w:rPr>
                <w:rFonts w:ascii="Arial" w:hAnsi="Arial" w:cs="Arial"/>
                <w:bCs/>
                <w:sz w:val="22"/>
                <w:szCs w:val="22"/>
              </w:rPr>
              <w:t xml:space="preserve"> services include a parent/guardian or adult family member’s attendance with or without their child(ren) at a workshop that demonstrates how to assist their student with college preparation or financial aid information.   These services include informational sessions for parents focusing on college entrance requirements and financial aid opportunities.</w:t>
            </w:r>
          </w:p>
          <w:p w:rsidR="000752E0" w:rsidRPr="00C92C91" w:rsidRDefault="000752E0" w:rsidP="002960AD">
            <w:pPr>
              <w:rPr>
                <w:rFonts w:ascii="Arial" w:hAnsi="Arial" w:cs="Arial"/>
                <w:bCs/>
                <w:sz w:val="22"/>
                <w:szCs w:val="22"/>
              </w:rPr>
            </w:pPr>
          </w:p>
          <w:p w:rsidR="000752E0" w:rsidRPr="00C92C91" w:rsidRDefault="000752E0" w:rsidP="002960AD">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rsidR="000752E0" w:rsidRPr="00C92C91" w:rsidRDefault="000752E0" w:rsidP="002960AD">
            <w:pPr>
              <w:rPr>
                <w:rFonts w:ascii="Arial" w:hAnsi="Arial" w:cs="Arial"/>
                <w:bCs/>
                <w:sz w:val="22"/>
                <w:szCs w:val="22"/>
              </w:rPr>
            </w:pPr>
          </w:p>
          <w:p w:rsidR="000752E0" w:rsidRPr="00C92C91" w:rsidRDefault="000752E0" w:rsidP="002960AD">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t>Parent/Family/</w:t>
            </w:r>
          </w:p>
          <w:p w:rsidR="000752E0" w:rsidRPr="00C92C91" w:rsidRDefault="000752E0" w:rsidP="002960AD">
            <w:pPr>
              <w:jc w:val="center"/>
              <w:rPr>
                <w:rFonts w:ascii="Arial" w:hAnsi="Arial" w:cs="Arial"/>
                <w:b/>
                <w:bCs/>
              </w:rPr>
            </w:pPr>
            <w:r w:rsidRPr="00C92C91">
              <w:rPr>
                <w:rFonts w:ascii="Arial" w:hAnsi="Arial" w:cs="Arial"/>
                <w:b/>
                <w:bCs/>
              </w:rPr>
              <w:t>Counseling/Advising</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services span a spectrum of activities that can include one-on-one or small group advising for parents/guardians/adult family member designed to meet the specific needs of the individuals engaged in the activity.  These services include when a parent/guardian or adult family member meets with the CPIP project staff or counselor, with or without a student, to discuss the student’s academic goals, college plans, school progress, etc.</w:t>
            </w:r>
          </w:p>
          <w:p w:rsidR="000752E0" w:rsidRPr="00C92C91" w:rsidRDefault="000752E0" w:rsidP="002960AD">
            <w:pPr>
              <w:rPr>
                <w:rFonts w:ascii="Arial" w:hAnsi="Arial" w:cs="Arial"/>
                <w:bCs/>
                <w:sz w:val="22"/>
                <w:szCs w:val="22"/>
              </w:rPr>
            </w:pPr>
          </w:p>
          <w:p w:rsidR="000752E0" w:rsidRPr="00C92C91" w:rsidRDefault="000752E0" w:rsidP="002960AD">
            <w:pPr>
              <w:rPr>
                <w:rFonts w:ascii="Arial" w:hAnsi="Arial" w:cs="Arial"/>
                <w:bCs/>
                <w:sz w:val="22"/>
                <w:szCs w:val="22"/>
              </w:rPr>
            </w:pPr>
            <w:r w:rsidRPr="00C92C91">
              <w:rPr>
                <w:rFonts w:ascii="Arial" w:hAnsi="Arial" w:cs="Arial"/>
                <w:b/>
                <w:bCs/>
                <w:sz w:val="22"/>
                <w:szCs w:val="22"/>
              </w:rPr>
              <w:lastRenderedPageBreak/>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rsidR="000752E0" w:rsidRPr="00C92C91" w:rsidRDefault="000752E0" w:rsidP="002960AD">
            <w:pPr>
              <w:rPr>
                <w:rFonts w:ascii="Arial" w:hAnsi="Arial" w:cs="Arial"/>
                <w:bCs/>
                <w:sz w:val="22"/>
                <w:szCs w:val="22"/>
              </w:rPr>
            </w:pPr>
          </w:p>
          <w:p w:rsidR="000752E0" w:rsidRPr="00C92C91" w:rsidRDefault="000752E0" w:rsidP="002960AD">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lastRenderedPageBreak/>
              <w:t>Parent/Family College Visit</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rsidR="000752E0" w:rsidRPr="00C92C91" w:rsidRDefault="000752E0" w:rsidP="002960AD">
            <w:pPr>
              <w:rPr>
                <w:rFonts w:ascii="Arial" w:hAnsi="Arial" w:cs="Arial"/>
                <w:bCs/>
                <w:sz w:val="22"/>
                <w:szCs w:val="22"/>
              </w:rPr>
            </w:pPr>
          </w:p>
          <w:p w:rsidR="000752E0" w:rsidRPr="00C92C91" w:rsidRDefault="000752E0" w:rsidP="002960AD">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rsidR="000752E0" w:rsidRPr="00C92C91" w:rsidRDefault="000752E0" w:rsidP="002960AD">
            <w:pPr>
              <w:rPr>
                <w:rFonts w:ascii="Arial" w:hAnsi="Arial" w:cs="Arial"/>
                <w:bCs/>
                <w:sz w:val="22"/>
                <w:szCs w:val="22"/>
              </w:rPr>
            </w:pPr>
          </w:p>
          <w:p w:rsidR="000752E0" w:rsidRPr="00C92C91" w:rsidRDefault="000752E0" w:rsidP="002960AD">
            <w:pPr>
              <w:rPr>
                <w:rFonts w:ascii="Arial" w:hAnsi="Arial" w:cs="Arial"/>
                <w:bCs/>
                <w:sz w:val="22"/>
                <w:szCs w:val="22"/>
              </w:rPr>
            </w:pPr>
            <w:r w:rsidRPr="00C92C91">
              <w:rPr>
                <w:rFonts w:ascii="Arial" w:hAnsi="Arial" w:cs="Arial"/>
                <w:bCs/>
                <w:sz w:val="22"/>
                <w:szCs w:val="22"/>
              </w:rPr>
              <w:t>NOTE: Data entry needs to indicate whether college visit services are “in-person” or “virtual,” as well as the name and/or type of college visited, i.e., 2- or 4-year college.</w:t>
            </w:r>
          </w:p>
          <w:p w:rsidR="000752E0" w:rsidRPr="00C92C91" w:rsidRDefault="000752E0" w:rsidP="002960AD">
            <w:pPr>
              <w:rPr>
                <w:rFonts w:ascii="Arial" w:hAnsi="Arial" w:cs="Arial"/>
                <w:b/>
                <w:bCs/>
              </w:rPr>
            </w:pPr>
          </w:p>
        </w:tc>
      </w:tr>
      <w:tr w:rsidR="000752E0" w:rsidRPr="00C92C91" w:rsidTr="002960AD">
        <w:tc>
          <w:tcPr>
            <w:tcW w:w="2628" w:type="dxa"/>
            <w:vAlign w:val="center"/>
          </w:tcPr>
          <w:p w:rsidR="000752E0" w:rsidRPr="00C92C91" w:rsidRDefault="000752E0" w:rsidP="002960AD">
            <w:pPr>
              <w:jc w:val="center"/>
              <w:rPr>
                <w:rFonts w:ascii="Arial" w:hAnsi="Arial" w:cs="Arial"/>
                <w:b/>
                <w:bCs/>
              </w:rPr>
            </w:pPr>
            <w:r w:rsidRPr="00C92C91">
              <w:rPr>
                <w:rFonts w:ascii="Arial" w:hAnsi="Arial" w:cs="Arial"/>
                <w:b/>
                <w:bCs/>
              </w:rPr>
              <w:t>Family Events</w:t>
            </w:r>
          </w:p>
          <w:p w:rsidR="000752E0" w:rsidRPr="00C92C91" w:rsidRDefault="000752E0" w:rsidP="002960AD">
            <w:pPr>
              <w:jc w:val="center"/>
              <w:rPr>
                <w:rFonts w:ascii="Arial" w:hAnsi="Arial" w:cs="Arial"/>
                <w:b/>
                <w:bCs/>
              </w:rPr>
            </w:pPr>
          </w:p>
        </w:tc>
        <w:tc>
          <w:tcPr>
            <w:tcW w:w="7308" w:type="dxa"/>
          </w:tcPr>
          <w:p w:rsidR="000752E0" w:rsidRPr="00C92C91" w:rsidRDefault="000752E0" w:rsidP="002960AD">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rsidR="000752E0" w:rsidRDefault="000752E0" w:rsidP="000752E0">
      <w:pPr>
        <w:rPr>
          <w:rFonts w:ascii="Arial" w:hAnsi="Arial" w:cs="Arial"/>
          <w:b/>
          <w:bCs/>
          <w:color w:val="FF0000"/>
        </w:rPr>
      </w:pPr>
    </w:p>
    <w:p w:rsidR="000752E0" w:rsidRDefault="000752E0" w:rsidP="000752E0">
      <w:pPr>
        <w:jc w:val="center"/>
        <w:rPr>
          <w:rFonts w:ascii="Arial" w:hAnsi="Arial" w:cs="Arial"/>
          <w:b/>
          <w:bCs/>
          <w:color w:val="FF0000"/>
        </w:rPr>
      </w:pPr>
    </w:p>
    <w:p w:rsidR="000752E0" w:rsidRDefault="000752E0" w:rsidP="000752E0">
      <w:pPr>
        <w:jc w:val="center"/>
        <w:rPr>
          <w:rFonts w:ascii="Arial" w:hAnsi="Arial" w:cs="Arial"/>
          <w:b/>
          <w:bCs/>
          <w:color w:val="FF0000"/>
        </w:rPr>
      </w:pPr>
    </w:p>
    <w:p w:rsidR="000752E0" w:rsidRDefault="000752E0" w:rsidP="000752E0">
      <w:pPr>
        <w:jc w:val="center"/>
        <w:rPr>
          <w:rFonts w:ascii="Arial" w:hAnsi="Arial" w:cs="Arial"/>
          <w:noProof/>
        </w:rPr>
      </w:pPr>
    </w:p>
    <w:p w:rsidR="000752E0" w:rsidRPr="00D97FC8" w:rsidRDefault="000752E0" w:rsidP="000752E0">
      <w:pPr>
        <w:jc w:val="center"/>
        <w:rPr>
          <w:rFonts w:ascii="Arial" w:hAnsi="Arial" w:cs="Arial"/>
          <w:b/>
          <w:bCs/>
          <w:sz w:val="28"/>
          <w:szCs w:val="28"/>
        </w:rPr>
      </w:pPr>
      <w:r w:rsidRPr="00D97FC8">
        <w:rPr>
          <w:rFonts w:ascii="Arial" w:hAnsi="Arial" w:cs="Arial"/>
          <w:b/>
          <w:bCs/>
          <w:sz w:val="28"/>
          <w:szCs w:val="28"/>
        </w:rPr>
        <w:lastRenderedPageBreak/>
        <w:t xml:space="preserve">Professional Development Service Definitions for Teachers, </w:t>
      </w:r>
    </w:p>
    <w:p w:rsidR="000752E0" w:rsidRPr="00C92C91" w:rsidRDefault="000752E0" w:rsidP="000752E0">
      <w:pPr>
        <w:jc w:val="center"/>
        <w:rPr>
          <w:rFonts w:ascii="Arial" w:hAnsi="Arial" w:cs="Arial"/>
          <w:b/>
          <w:bCs/>
        </w:rPr>
      </w:pPr>
      <w:r w:rsidRPr="00D97FC8">
        <w:rPr>
          <w:rFonts w:ascii="Arial" w:hAnsi="Arial" w:cs="Arial"/>
          <w:b/>
          <w:bCs/>
          <w:sz w:val="28"/>
          <w:szCs w:val="28"/>
        </w:rPr>
        <w:t>Principals, and Other Staff</w:t>
      </w:r>
    </w:p>
    <w:p w:rsidR="000752E0" w:rsidRPr="00C92C91" w:rsidRDefault="000752E0" w:rsidP="000752E0">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 school and college.</w:t>
      </w:r>
    </w:p>
    <w:tbl>
      <w:tblPr>
        <w:tblStyle w:val="TableGrid"/>
        <w:tblW w:w="0" w:type="auto"/>
        <w:tblLook w:val="04A0" w:firstRow="1" w:lastRow="0" w:firstColumn="1" w:lastColumn="0" w:noHBand="0" w:noVBand="1"/>
      </w:tblPr>
      <w:tblGrid>
        <w:gridCol w:w="1621"/>
        <w:gridCol w:w="7955"/>
      </w:tblGrid>
      <w:tr w:rsidR="000752E0" w:rsidRPr="00C92C91" w:rsidTr="002960AD">
        <w:tc>
          <w:tcPr>
            <w:tcW w:w="1621" w:type="dxa"/>
          </w:tcPr>
          <w:p w:rsidR="000752E0" w:rsidRPr="00C92C91" w:rsidRDefault="000752E0" w:rsidP="002960AD">
            <w:pPr>
              <w:rPr>
                <w:rFonts w:ascii="Arial" w:hAnsi="Arial" w:cs="Arial"/>
                <w:b/>
                <w:bCs/>
              </w:rPr>
            </w:pPr>
            <w:r w:rsidRPr="00C92C91">
              <w:rPr>
                <w:rFonts w:ascii="Arial" w:hAnsi="Arial" w:cs="Arial"/>
                <w:b/>
                <w:bCs/>
              </w:rPr>
              <w:t>Conference</w:t>
            </w:r>
          </w:p>
        </w:tc>
        <w:tc>
          <w:tcPr>
            <w:tcW w:w="7955" w:type="dxa"/>
          </w:tcPr>
          <w:p w:rsidR="000752E0" w:rsidRPr="00C92C91" w:rsidRDefault="000752E0" w:rsidP="002960AD">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project.</w:t>
            </w:r>
          </w:p>
        </w:tc>
      </w:tr>
      <w:tr w:rsidR="000752E0" w:rsidRPr="00C92C91" w:rsidTr="002960AD">
        <w:tc>
          <w:tcPr>
            <w:tcW w:w="1621" w:type="dxa"/>
          </w:tcPr>
          <w:p w:rsidR="000752E0" w:rsidRPr="00C92C91" w:rsidRDefault="000752E0" w:rsidP="002960AD">
            <w:pPr>
              <w:rPr>
                <w:rFonts w:ascii="Arial" w:hAnsi="Arial" w:cs="Arial"/>
                <w:b/>
                <w:bCs/>
              </w:rPr>
            </w:pPr>
            <w:r w:rsidRPr="00C92C91">
              <w:rPr>
                <w:rFonts w:ascii="Arial" w:hAnsi="Arial" w:cs="Arial"/>
                <w:b/>
                <w:bCs/>
              </w:rPr>
              <w:t>Meeting</w:t>
            </w:r>
          </w:p>
        </w:tc>
        <w:tc>
          <w:tcPr>
            <w:tcW w:w="7955" w:type="dxa"/>
          </w:tcPr>
          <w:p w:rsidR="000752E0" w:rsidRPr="00C92C91" w:rsidRDefault="000752E0" w:rsidP="002960AD">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0752E0" w:rsidRPr="00C92C91" w:rsidTr="002960AD">
        <w:tc>
          <w:tcPr>
            <w:tcW w:w="1621" w:type="dxa"/>
          </w:tcPr>
          <w:p w:rsidR="000752E0" w:rsidRPr="00C92C91" w:rsidRDefault="000752E0" w:rsidP="002960AD">
            <w:pPr>
              <w:rPr>
                <w:rFonts w:ascii="Arial" w:hAnsi="Arial" w:cs="Arial"/>
                <w:b/>
                <w:bCs/>
              </w:rPr>
            </w:pPr>
            <w:r w:rsidRPr="00C92C91">
              <w:rPr>
                <w:rFonts w:ascii="Arial" w:hAnsi="Arial" w:cs="Arial"/>
                <w:b/>
                <w:bCs/>
              </w:rPr>
              <w:t>Training</w:t>
            </w:r>
          </w:p>
        </w:tc>
        <w:tc>
          <w:tcPr>
            <w:tcW w:w="7955" w:type="dxa"/>
          </w:tcPr>
          <w:p w:rsidR="000752E0" w:rsidRPr="00C92C91" w:rsidRDefault="000752E0" w:rsidP="002960AD">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teaching that can be tied back to the measures that assist in meeting the goals and objectives set by the CPIP project. The training must provide professional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rsidR="000752E0" w:rsidRDefault="000752E0" w:rsidP="000752E0">
      <w:pPr>
        <w:rPr>
          <w:rFonts w:ascii="Arial" w:hAnsi="Arial" w:cs="Arial"/>
          <w:b/>
          <w:bCs/>
          <w:color w:val="FF0000"/>
        </w:rPr>
      </w:pPr>
    </w:p>
    <w:p w:rsidR="000752E0" w:rsidRDefault="000752E0" w:rsidP="000752E0">
      <w:pPr>
        <w:jc w:val="center"/>
        <w:rPr>
          <w:rFonts w:ascii="Arial" w:hAnsi="Arial" w:cs="Arial"/>
          <w:b/>
          <w:bCs/>
          <w:color w:val="FF0000"/>
        </w:rPr>
      </w:pPr>
    </w:p>
    <w:p w:rsidR="000752E0" w:rsidRDefault="000752E0" w:rsidP="000752E0">
      <w:pPr>
        <w:jc w:val="center"/>
        <w:rPr>
          <w:rFonts w:ascii="Arial" w:hAnsi="Arial" w:cs="Arial"/>
          <w:b/>
          <w:bCs/>
          <w:color w:val="FF0000"/>
        </w:rPr>
      </w:pPr>
    </w:p>
    <w:p w:rsidR="000752E0" w:rsidRDefault="000752E0" w:rsidP="000752E0">
      <w:pPr>
        <w:jc w:val="center"/>
        <w:rPr>
          <w:rFonts w:ascii="Arial" w:hAnsi="Arial" w:cs="Arial"/>
          <w:b/>
          <w:bCs/>
          <w:color w:val="FF0000"/>
        </w:rPr>
      </w:pPr>
    </w:p>
    <w:p w:rsidR="000752E0" w:rsidRDefault="000752E0" w:rsidP="000752E0">
      <w:pPr>
        <w:jc w:val="center"/>
        <w:rPr>
          <w:rFonts w:ascii="Arial" w:hAnsi="Arial" w:cs="Arial"/>
          <w:b/>
          <w:bCs/>
          <w:color w:val="FF0000"/>
        </w:rPr>
      </w:pPr>
    </w:p>
    <w:p w:rsidR="000752E0" w:rsidRPr="00F33EE8" w:rsidRDefault="000752E0" w:rsidP="000752E0">
      <w:pPr>
        <w:rPr>
          <w:rFonts w:ascii="Arial" w:hAnsi="Arial" w:cs="Arial"/>
          <w:b/>
        </w:rPr>
      </w:pPr>
    </w:p>
    <w:p w:rsidR="00454746" w:rsidRPr="000752E0" w:rsidRDefault="00454746" w:rsidP="000752E0"/>
    <w:sectPr w:rsidR="00454746" w:rsidRPr="000752E0" w:rsidSect="00454746">
      <w:footerReference w:type="even" r:id="rId7"/>
      <w:footerReference w:type="default" r:id="rId8"/>
      <w:footerReference w:type="firs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8EA" w:rsidRDefault="009A78EA" w:rsidP="0063622B">
      <w:pPr>
        <w:spacing w:after="0" w:line="240" w:lineRule="auto"/>
      </w:pPr>
      <w:r>
        <w:separator/>
      </w:r>
    </w:p>
  </w:endnote>
  <w:endnote w:type="continuationSeparator" w:id="0">
    <w:p w:rsidR="009A78EA" w:rsidRDefault="009A78EA" w:rsidP="0063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3000000"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B" w:rsidRDefault="006362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622B" w:rsidRDefault="00636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B" w:rsidRDefault="006362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2E0">
      <w:rPr>
        <w:rStyle w:val="PageNumber"/>
        <w:noProof/>
      </w:rPr>
      <w:t>3</w:t>
    </w:r>
    <w:r>
      <w:rPr>
        <w:rStyle w:val="PageNumber"/>
      </w:rPr>
      <w:fldChar w:fldCharType="end"/>
    </w:r>
  </w:p>
  <w:p w:rsidR="0063622B" w:rsidRDefault="00636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B" w:rsidRDefault="0063622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8EA" w:rsidRDefault="009A78EA" w:rsidP="0063622B">
      <w:pPr>
        <w:spacing w:after="0" w:line="240" w:lineRule="auto"/>
      </w:pPr>
      <w:r>
        <w:separator/>
      </w:r>
    </w:p>
  </w:footnote>
  <w:footnote w:type="continuationSeparator" w:id="0">
    <w:p w:rsidR="009A78EA" w:rsidRDefault="009A78EA" w:rsidP="0063622B">
      <w:pPr>
        <w:spacing w:after="0" w:line="240" w:lineRule="auto"/>
      </w:pPr>
      <w:r>
        <w:continuationSeparator/>
      </w:r>
    </w:p>
  </w:footnote>
  <w:footnote w:id="1">
    <w:p w:rsidR="000752E0" w:rsidRPr="00C92C91" w:rsidRDefault="000752E0" w:rsidP="000752E0">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15:restartNumberingAfterBreak="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7"/>
  </w:num>
  <w:num w:numId="6">
    <w:abstractNumId w:val="1"/>
  </w:num>
  <w:num w:numId="7">
    <w:abstractNumId w:val="12"/>
  </w:num>
  <w:num w:numId="8">
    <w:abstractNumId w:val="4"/>
  </w:num>
  <w:num w:numId="9">
    <w:abstractNumId w:val="11"/>
  </w:num>
  <w:num w:numId="10">
    <w:abstractNumId w:val="9"/>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3A"/>
    <w:rsid w:val="000052E5"/>
    <w:rsid w:val="00023FF9"/>
    <w:rsid w:val="000478FD"/>
    <w:rsid w:val="000752E0"/>
    <w:rsid w:val="00075F9F"/>
    <w:rsid w:val="001924A3"/>
    <w:rsid w:val="00454746"/>
    <w:rsid w:val="005C4BEA"/>
    <w:rsid w:val="0063622B"/>
    <w:rsid w:val="009A78EA"/>
    <w:rsid w:val="00DB2EB8"/>
    <w:rsid w:val="00E42CF6"/>
    <w:rsid w:val="00E64B3A"/>
    <w:rsid w:val="00F0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6F92"/>
  <w15:chartTrackingRefBased/>
  <w15:docId w15:val="{875AE00B-541F-4CD4-B4F2-4C7D2770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622B"/>
  </w:style>
  <w:style w:type="paragraph" w:styleId="Heading1">
    <w:name w:val="heading 1"/>
    <w:basedOn w:val="Normal"/>
    <w:next w:val="Normal"/>
    <w:link w:val="Heading1Char"/>
    <w:uiPriority w:val="99"/>
    <w:qFormat/>
    <w:rsid w:val="00454746"/>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454746"/>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454746"/>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454746"/>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454746"/>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454746"/>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454746"/>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454746"/>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454746"/>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54746"/>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454746"/>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54746"/>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454746"/>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54746"/>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454746"/>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5474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5474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4746"/>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54746"/>
  </w:style>
  <w:style w:type="character" w:styleId="Hyperlink">
    <w:name w:val="Hyperlink"/>
    <w:basedOn w:val="DefaultParagraphFont"/>
    <w:uiPriority w:val="99"/>
    <w:rsid w:val="00454746"/>
    <w:rPr>
      <w:color w:val="0000FF"/>
      <w:u w:val="single"/>
    </w:rPr>
  </w:style>
  <w:style w:type="paragraph" w:styleId="DocumentMap">
    <w:name w:val="Document Map"/>
    <w:basedOn w:val="Normal"/>
    <w:link w:val="DocumentMapChar"/>
    <w:semiHidden/>
    <w:rsid w:val="00454746"/>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454746"/>
    <w:rPr>
      <w:rFonts w:ascii="Tahoma" w:eastAsia="Times New Roman" w:hAnsi="Tahoma" w:cs="Tahoma"/>
      <w:sz w:val="24"/>
      <w:szCs w:val="24"/>
      <w:shd w:val="clear" w:color="auto" w:fill="000080"/>
    </w:rPr>
  </w:style>
  <w:style w:type="paragraph" w:styleId="BodyText3">
    <w:name w:val="Body Text 3"/>
    <w:basedOn w:val="Normal"/>
    <w:link w:val="BodyText3Char"/>
    <w:rsid w:val="00454746"/>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54746"/>
    <w:rPr>
      <w:rFonts w:ascii="Times New Roman" w:eastAsia="Times New Roman" w:hAnsi="Times New Roman" w:cs="Times New Roman"/>
      <w:sz w:val="24"/>
      <w:szCs w:val="24"/>
    </w:rPr>
  </w:style>
  <w:style w:type="paragraph" w:styleId="BodyText">
    <w:name w:val="Body Text"/>
    <w:basedOn w:val="Normal"/>
    <w:link w:val="BodyTextChar"/>
    <w:rsid w:val="00454746"/>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454746"/>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454746"/>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54746"/>
    <w:rPr>
      <w:rFonts w:ascii="Times New Roman" w:eastAsia="Times New Roman" w:hAnsi="Times New Roman" w:cs="Times New Roman"/>
      <w:sz w:val="24"/>
      <w:szCs w:val="24"/>
    </w:rPr>
  </w:style>
  <w:style w:type="paragraph" w:styleId="BodyText2">
    <w:name w:val="Body Text 2"/>
    <w:basedOn w:val="Normal"/>
    <w:link w:val="BodyText2Char"/>
    <w:rsid w:val="00454746"/>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454746"/>
    <w:rPr>
      <w:rFonts w:ascii="Times New Roman" w:eastAsia="Times New Roman" w:hAnsi="Times New Roman" w:cs="Times New Roman"/>
      <w:i/>
      <w:iCs/>
      <w:szCs w:val="24"/>
    </w:rPr>
  </w:style>
  <w:style w:type="paragraph" w:styleId="Title">
    <w:name w:val="Title"/>
    <w:basedOn w:val="Normal"/>
    <w:link w:val="TitleChar"/>
    <w:qFormat/>
    <w:rsid w:val="0045474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54746"/>
    <w:rPr>
      <w:rFonts w:ascii="Times New Roman" w:eastAsia="Times New Roman" w:hAnsi="Times New Roman" w:cs="Times New Roman"/>
      <w:b/>
      <w:bCs/>
      <w:sz w:val="24"/>
      <w:szCs w:val="24"/>
    </w:rPr>
  </w:style>
  <w:style w:type="paragraph" w:styleId="BlockText">
    <w:name w:val="Block Text"/>
    <w:basedOn w:val="Normal"/>
    <w:rsid w:val="00454746"/>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4547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54746"/>
    <w:rPr>
      <w:rFonts w:ascii="Times New Roman" w:eastAsia="Times New Roman" w:hAnsi="Times New Roman" w:cs="Times New Roman"/>
      <w:sz w:val="24"/>
      <w:szCs w:val="24"/>
    </w:rPr>
  </w:style>
  <w:style w:type="paragraph" w:styleId="Subtitle">
    <w:name w:val="Subtitle"/>
    <w:basedOn w:val="Normal"/>
    <w:link w:val="SubtitleChar"/>
    <w:qFormat/>
    <w:rsid w:val="00454746"/>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54746"/>
    <w:rPr>
      <w:rFonts w:ascii="Times New Roman" w:eastAsia="Times New Roman" w:hAnsi="Times New Roman" w:cs="Times New Roman"/>
      <w:b/>
      <w:bCs/>
      <w:sz w:val="28"/>
      <w:szCs w:val="24"/>
    </w:rPr>
  </w:style>
  <w:style w:type="paragraph" w:styleId="BodyTextIndent">
    <w:name w:val="Body Text Indent"/>
    <w:basedOn w:val="Normal"/>
    <w:link w:val="BodyTextIndentChar"/>
    <w:rsid w:val="00454746"/>
    <w:pPr>
      <w:numPr>
        <w:numId w:val="4"/>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54746"/>
    <w:rPr>
      <w:rFonts w:ascii="Times New Roman" w:eastAsia="Times New Roman" w:hAnsi="Times New Roman" w:cs="Times New Roman"/>
      <w:sz w:val="24"/>
      <w:szCs w:val="24"/>
    </w:rPr>
  </w:style>
  <w:style w:type="character" w:styleId="PageNumber">
    <w:name w:val="page number"/>
    <w:basedOn w:val="DefaultParagraphFont"/>
    <w:rsid w:val="00454746"/>
  </w:style>
  <w:style w:type="paragraph" w:styleId="TOC1">
    <w:name w:val="toc 1"/>
    <w:basedOn w:val="Normal"/>
    <w:uiPriority w:val="39"/>
    <w:rsid w:val="00454746"/>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454746"/>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454746"/>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454746"/>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454746"/>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454746"/>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454746"/>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454746"/>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454746"/>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4547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54746"/>
    <w:rPr>
      <w:rFonts w:ascii="Times New Roman" w:eastAsia="Times New Roman" w:hAnsi="Times New Roman" w:cs="Times New Roman"/>
      <w:sz w:val="24"/>
      <w:szCs w:val="24"/>
    </w:rPr>
  </w:style>
  <w:style w:type="paragraph" w:styleId="FootnoteText">
    <w:name w:val="footnote text"/>
    <w:basedOn w:val="Normal"/>
    <w:link w:val="FootnoteTextChar"/>
    <w:semiHidden/>
    <w:rsid w:val="0045474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4746"/>
    <w:rPr>
      <w:rFonts w:ascii="Times New Roman" w:eastAsia="Times New Roman" w:hAnsi="Times New Roman" w:cs="Times New Roman"/>
      <w:sz w:val="20"/>
      <w:szCs w:val="20"/>
    </w:rPr>
  </w:style>
  <w:style w:type="character" w:styleId="Strong">
    <w:name w:val="Strong"/>
    <w:basedOn w:val="DefaultParagraphFont"/>
    <w:qFormat/>
    <w:rsid w:val="00454746"/>
    <w:rPr>
      <w:b/>
      <w:bCs/>
    </w:rPr>
  </w:style>
  <w:style w:type="character" w:styleId="FollowedHyperlink">
    <w:name w:val="FollowedHyperlink"/>
    <w:basedOn w:val="DefaultParagraphFont"/>
    <w:rsid w:val="00454746"/>
    <w:rPr>
      <w:color w:val="800080"/>
      <w:u w:val="single"/>
    </w:rPr>
  </w:style>
  <w:style w:type="paragraph" w:styleId="E-mailSignature">
    <w:name w:val="E-mail Signature"/>
    <w:basedOn w:val="Normal"/>
    <w:link w:val="E-mailSignatureChar"/>
    <w:rsid w:val="0045474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454746"/>
    <w:rPr>
      <w:rFonts w:ascii="Times New Roman" w:eastAsia="Times New Roman" w:hAnsi="Times New Roman" w:cs="Times New Roman"/>
      <w:sz w:val="24"/>
      <w:szCs w:val="24"/>
    </w:rPr>
  </w:style>
  <w:style w:type="character" w:styleId="HTMLCite">
    <w:name w:val="HTML Cite"/>
    <w:basedOn w:val="DefaultParagraphFont"/>
    <w:rsid w:val="00454746"/>
    <w:rPr>
      <w:i/>
      <w:iCs/>
    </w:rPr>
  </w:style>
  <w:style w:type="character" w:customStyle="1" w:styleId="std">
    <w:name w:val="std"/>
    <w:basedOn w:val="DefaultParagraphFont"/>
    <w:rsid w:val="00454746"/>
  </w:style>
  <w:style w:type="paragraph" w:styleId="BodyTextIndent2">
    <w:name w:val="Body Text Indent 2"/>
    <w:basedOn w:val="Normal"/>
    <w:link w:val="BodyTextIndent2Char"/>
    <w:rsid w:val="00454746"/>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54746"/>
    <w:rPr>
      <w:rFonts w:ascii="Times New Roman" w:eastAsia="Times New Roman" w:hAnsi="Times New Roman" w:cs="Times New Roman"/>
      <w:sz w:val="24"/>
      <w:szCs w:val="24"/>
    </w:rPr>
  </w:style>
  <w:style w:type="character" w:customStyle="1" w:styleId="storytext1">
    <w:name w:val="storytext1"/>
    <w:basedOn w:val="DefaultParagraphFont"/>
    <w:rsid w:val="00454746"/>
    <w:rPr>
      <w:rFonts w:ascii="Arial" w:hAnsi="Arial" w:cs="Arial" w:hint="default"/>
      <w:color w:val="000000"/>
      <w:sz w:val="24"/>
      <w:szCs w:val="24"/>
    </w:rPr>
  </w:style>
  <w:style w:type="paragraph" w:styleId="NormalWeb">
    <w:name w:val="Normal (Web)"/>
    <w:basedOn w:val="Normal"/>
    <w:uiPriority w:val="99"/>
    <w:rsid w:val="00454746"/>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54746"/>
    <w:rPr>
      <w:i/>
      <w:iCs/>
    </w:rPr>
  </w:style>
  <w:style w:type="character" w:customStyle="1" w:styleId="body1">
    <w:name w:val="body1"/>
    <w:basedOn w:val="DefaultParagraphFont"/>
    <w:rsid w:val="00454746"/>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45474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746"/>
    <w:rPr>
      <w:rFonts w:ascii="Tahoma" w:eastAsia="Times New Roman" w:hAnsi="Tahoma" w:cs="Tahoma"/>
      <w:sz w:val="16"/>
      <w:szCs w:val="16"/>
    </w:rPr>
  </w:style>
  <w:style w:type="paragraph" w:styleId="ListParagraph">
    <w:name w:val="List Paragraph"/>
    <w:basedOn w:val="Normal"/>
    <w:uiPriority w:val="1"/>
    <w:qFormat/>
    <w:rsid w:val="00454746"/>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454746"/>
  </w:style>
  <w:style w:type="paragraph" w:customStyle="1" w:styleId="Default">
    <w:name w:val="Default"/>
    <w:rsid w:val="004547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454746"/>
    <w:rPr>
      <w:color w:val="000000"/>
    </w:rPr>
  </w:style>
  <w:style w:type="paragraph" w:customStyle="1" w:styleId="Pa5">
    <w:name w:val="Pa5"/>
    <w:basedOn w:val="Default"/>
    <w:next w:val="Default"/>
    <w:uiPriority w:val="99"/>
    <w:rsid w:val="00454746"/>
    <w:pPr>
      <w:spacing w:line="241" w:lineRule="atLeast"/>
    </w:pPr>
    <w:rPr>
      <w:color w:val="auto"/>
    </w:rPr>
  </w:style>
  <w:style w:type="paragraph" w:customStyle="1" w:styleId="Pa11">
    <w:name w:val="Pa11"/>
    <w:basedOn w:val="Default"/>
    <w:next w:val="Default"/>
    <w:uiPriority w:val="99"/>
    <w:rsid w:val="00454746"/>
    <w:pPr>
      <w:spacing w:line="241" w:lineRule="atLeast"/>
    </w:pPr>
    <w:rPr>
      <w:color w:val="auto"/>
    </w:rPr>
  </w:style>
  <w:style w:type="character" w:customStyle="1" w:styleId="A5">
    <w:name w:val="A5"/>
    <w:uiPriority w:val="99"/>
    <w:rsid w:val="00454746"/>
    <w:rPr>
      <w:rFonts w:ascii="Interstate-Regular" w:hAnsi="Interstate-Regular" w:cs="Interstate-Regular"/>
      <w:color w:val="000000"/>
      <w:sz w:val="20"/>
      <w:szCs w:val="20"/>
    </w:rPr>
  </w:style>
  <w:style w:type="paragraph" w:customStyle="1" w:styleId="h3">
    <w:name w:val="h3"/>
    <w:basedOn w:val="Normal"/>
    <w:rsid w:val="00454746"/>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454746"/>
    <w:rPr>
      <w:vertAlign w:val="superscript"/>
    </w:rPr>
  </w:style>
  <w:style w:type="paragraph" w:styleId="EndnoteText">
    <w:name w:val="endnote text"/>
    <w:basedOn w:val="Normal"/>
    <w:link w:val="EndnoteTextChar"/>
    <w:rsid w:val="0045474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54746"/>
    <w:rPr>
      <w:rFonts w:ascii="Times New Roman" w:eastAsia="Times New Roman" w:hAnsi="Times New Roman" w:cs="Times New Roman"/>
      <w:sz w:val="20"/>
      <w:szCs w:val="20"/>
    </w:rPr>
  </w:style>
  <w:style w:type="character" w:styleId="EndnoteReference">
    <w:name w:val="endnote reference"/>
    <w:basedOn w:val="DefaultParagraphFont"/>
    <w:rsid w:val="00454746"/>
    <w:rPr>
      <w:vertAlign w:val="superscript"/>
    </w:rPr>
  </w:style>
  <w:style w:type="character" w:styleId="CommentReference">
    <w:name w:val="annotation reference"/>
    <w:basedOn w:val="DefaultParagraphFont"/>
    <w:rsid w:val="00454746"/>
    <w:rPr>
      <w:sz w:val="16"/>
      <w:szCs w:val="16"/>
    </w:rPr>
  </w:style>
  <w:style w:type="paragraph" w:styleId="CommentText">
    <w:name w:val="annotation text"/>
    <w:basedOn w:val="Normal"/>
    <w:link w:val="CommentTextChar"/>
    <w:rsid w:val="004547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54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54746"/>
    <w:rPr>
      <w:b/>
      <w:bCs/>
    </w:rPr>
  </w:style>
  <w:style w:type="character" w:customStyle="1" w:styleId="CommentSubjectChar">
    <w:name w:val="Comment Subject Char"/>
    <w:basedOn w:val="CommentTextChar"/>
    <w:link w:val="CommentSubject"/>
    <w:rsid w:val="00454746"/>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45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62C07-2973-4E00-9388-1735A228201A}"/>
</file>

<file path=customXml/itemProps2.xml><?xml version="1.0" encoding="utf-8"?>
<ds:datastoreItem xmlns:ds="http://schemas.openxmlformats.org/officeDocument/2006/customXml" ds:itemID="{D2E1DA08-B0FA-4311-90DA-2A7BADF28B53}"/>
</file>

<file path=customXml/itemProps3.xml><?xml version="1.0" encoding="utf-8"?>
<ds:datastoreItem xmlns:ds="http://schemas.openxmlformats.org/officeDocument/2006/customXml" ds:itemID="{AEFED65C-CFD4-4A32-98DD-E87A9A307689}"/>
</file>

<file path=docProps/app.xml><?xml version="1.0" encoding="utf-8"?>
<Properties xmlns="http://schemas.openxmlformats.org/officeDocument/2006/extended-properties" xmlns:vt="http://schemas.openxmlformats.org/officeDocument/2006/docPropsVTypes">
  <Template>Normal</Template>
  <TotalTime>1</TotalTime>
  <Pages>9</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Ellis</dc:creator>
  <cp:keywords/>
  <dc:description/>
  <cp:lastModifiedBy>Isaiah Ellis</cp:lastModifiedBy>
  <cp:revision>2</cp:revision>
  <cp:lastPrinted>2017-02-21T06:56:00Z</cp:lastPrinted>
  <dcterms:created xsi:type="dcterms:W3CDTF">2017-02-21T06:58:00Z</dcterms:created>
  <dcterms:modified xsi:type="dcterms:W3CDTF">2017-02-21T06:58:00Z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