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745C9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  <w:bookmarkStart w:id="0" w:name="_GoBack"/>
      <w:bookmarkEnd w:id="0"/>
    </w:p>
    <w:p w14:paraId="712CE97D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63064676" w14:textId="77777777" w:rsidR="003B5E17" w:rsidRPr="009B71B7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36"/>
        </w:rPr>
      </w:pPr>
    </w:p>
    <w:p w14:paraId="02CA05FF" w14:textId="77777777" w:rsidR="003B5E17" w:rsidRPr="00E956E9" w:rsidRDefault="003B5E17" w:rsidP="003B5E17">
      <w:pPr>
        <w:keepNext/>
        <w:jc w:val="center"/>
        <w:outlineLvl w:val="0"/>
        <w:rPr>
          <w:rFonts w:ascii="Arial" w:hAnsi="Arial" w:cs="Arial"/>
          <w:b/>
          <w:bCs/>
          <w:sz w:val="44"/>
          <w:szCs w:val="44"/>
          <w:u w:val="single"/>
        </w:rPr>
      </w:pPr>
      <w:bookmarkStart w:id="1" w:name="_Toc475080625"/>
      <w:r w:rsidRPr="00E956E9">
        <w:rPr>
          <w:rFonts w:ascii="Arial" w:hAnsi="Arial" w:cs="Arial"/>
          <w:b/>
          <w:bCs/>
          <w:sz w:val="44"/>
          <w:szCs w:val="44"/>
          <w:u w:val="single"/>
        </w:rPr>
        <w:t>APPENDIX A.  MARYLAND LEA SCHOOL S</w:t>
      </w:r>
      <w:bookmarkEnd w:id="1"/>
      <w:r w:rsidRPr="00E956E9">
        <w:rPr>
          <w:rFonts w:ascii="Arial" w:hAnsi="Arial" w:cs="Arial"/>
          <w:b/>
          <w:bCs/>
          <w:sz w:val="44"/>
          <w:szCs w:val="44"/>
          <w:u w:val="single"/>
        </w:rPr>
        <w:t>ITES</w:t>
      </w:r>
    </w:p>
    <w:p w14:paraId="1BB243B0" w14:textId="77777777" w:rsidR="003B5E17" w:rsidRPr="009B71B7" w:rsidRDefault="003B5E17" w:rsidP="003B5E17">
      <w:pPr>
        <w:rPr>
          <w:rFonts w:ascii="Arial" w:hAnsi="Arial" w:cs="Arial"/>
          <w:b/>
        </w:rPr>
      </w:pPr>
    </w:p>
    <w:p w14:paraId="20DB7581" w14:textId="77777777" w:rsidR="003B5E17" w:rsidRDefault="003B5E17" w:rsidP="003B5E17">
      <w:pPr>
        <w:rPr>
          <w:rFonts w:ascii="Arial" w:hAnsi="Arial" w:cs="Arial"/>
        </w:rPr>
      </w:pPr>
    </w:p>
    <w:p w14:paraId="1E37A30B" w14:textId="77777777" w:rsidR="003B5E17" w:rsidRDefault="003B5E17" w:rsidP="003B5E17">
      <w:pPr>
        <w:rPr>
          <w:rFonts w:ascii="Arial" w:hAnsi="Arial" w:cs="Arial"/>
        </w:rPr>
      </w:pPr>
    </w:p>
    <w:p w14:paraId="577693EB" w14:textId="77777777" w:rsidR="003B5E17" w:rsidRDefault="003B5E17" w:rsidP="003B5E17">
      <w:pPr>
        <w:rPr>
          <w:rFonts w:ascii="Arial" w:hAnsi="Arial" w:cs="Arial"/>
        </w:rPr>
      </w:pPr>
    </w:p>
    <w:p w14:paraId="7B157DAD" w14:textId="77777777" w:rsidR="003B5E17" w:rsidRDefault="003B5E17" w:rsidP="003B5E17">
      <w:pPr>
        <w:rPr>
          <w:rFonts w:ascii="Arial" w:hAnsi="Arial" w:cs="Arial"/>
        </w:rPr>
      </w:pPr>
    </w:p>
    <w:p w14:paraId="028357DA" w14:textId="77777777" w:rsidR="003B5E17" w:rsidRDefault="003B5E17" w:rsidP="003B5E17">
      <w:pPr>
        <w:rPr>
          <w:rFonts w:ascii="Arial" w:hAnsi="Arial" w:cs="Arial"/>
        </w:rPr>
      </w:pPr>
    </w:p>
    <w:p w14:paraId="03CDFF5F" w14:textId="77777777" w:rsidR="003B5E17" w:rsidRDefault="003B5E17" w:rsidP="003B5E17">
      <w:pPr>
        <w:rPr>
          <w:rFonts w:ascii="Arial" w:hAnsi="Arial" w:cs="Arial"/>
        </w:rPr>
      </w:pPr>
    </w:p>
    <w:p w14:paraId="10CA8355" w14:textId="77777777" w:rsidR="003B5E17" w:rsidRDefault="003B5E17" w:rsidP="003B5E17">
      <w:pPr>
        <w:rPr>
          <w:rFonts w:ascii="Arial" w:hAnsi="Arial" w:cs="Arial"/>
        </w:rPr>
      </w:pPr>
    </w:p>
    <w:p w14:paraId="441D179B" w14:textId="77777777" w:rsidR="003B5E17" w:rsidRDefault="003B5E17" w:rsidP="003B5E17">
      <w:pPr>
        <w:rPr>
          <w:rFonts w:ascii="Arial" w:hAnsi="Arial" w:cs="Arial"/>
        </w:rPr>
      </w:pPr>
    </w:p>
    <w:p w14:paraId="2B1F67B2" w14:textId="77777777" w:rsidR="003B5E17" w:rsidRDefault="003B5E17" w:rsidP="003B5E17">
      <w:pPr>
        <w:rPr>
          <w:rFonts w:ascii="Arial" w:hAnsi="Arial" w:cs="Arial"/>
        </w:rPr>
      </w:pPr>
    </w:p>
    <w:p w14:paraId="6ED9D34E" w14:textId="77777777" w:rsidR="003B5E17" w:rsidRDefault="003B5E17" w:rsidP="003B5E17">
      <w:pPr>
        <w:rPr>
          <w:rFonts w:ascii="Arial" w:hAnsi="Arial" w:cs="Arial"/>
        </w:rPr>
      </w:pPr>
    </w:p>
    <w:p w14:paraId="358C47A8" w14:textId="77777777" w:rsidR="003B5E17" w:rsidRDefault="003B5E17" w:rsidP="003B5E17">
      <w:pPr>
        <w:rPr>
          <w:rFonts w:ascii="Arial" w:hAnsi="Arial" w:cs="Arial"/>
        </w:rPr>
      </w:pPr>
    </w:p>
    <w:p w14:paraId="61A5B64C" w14:textId="77777777" w:rsidR="003B5E17" w:rsidRDefault="003B5E17" w:rsidP="003B5E17">
      <w:pPr>
        <w:rPr>
          <w:rFonts w:ascii="Arial" w:hAnsi="Arial" w:cs="Arial"/>
        </w:rPr>
      </w:pPr>
    </w:p>
    <w:p w14:paraId="2D4F5947" w14:textId="77777777" w:rsidR="003B5E17" w:rsidRDefault="003B5E17" w:rsidP="003B5E17">
      <w:pPr>
        <w:rPr>
          <w:rFonts w:ascii="Arial" w:hAnsi="Arial" w:cs="Arial"/>
        </w:rPr>
      </w:pPr>
    </w:p>
    <w:p w14:paraId="5820C033" w14:textId="77777777" w:rsidR="003B5E17" w:rsidRDefault="003B5E17" w:rsidP="003B5E17">
      <w:pPr>
        <w:rPr>
          <w:rFonts w:ascii="Arial" w:hAnsi="Arial" w:cs="Arial"/>
        </w:rPr>
      </w:pPr>
    </w:p>
    <w:p w14:paraId="7B7A4256" w14:textId="77777777" w:rsidR="003B5E17" w:rsidRDefault="003B5E17" w:rsidP="003B5E17">
      <w:pPr>
        <w:rPr>
          <w:rFonts w:ascii="Arial" w:hAnsi="Arial" w:cs="Arial"/>
        </w:rPr>
      </w:pPr>
    </w:p>
    <w:p w14:paraId="1C4FC6F8" w14:textId="77777777" w:rsidR="003B5E17" w:rsidRDefault="003B5E17" w:rsidP="003B5E17">
      <w:pPr>
        <w:rPr>
          <w:rFonts w:ascii="Arial" w:hAnsi="Arial" w:cs="Arial"/>
        </w:rPr>
      </w:pPr>
    </w:p>
    <w:p w14:paraId="3B90D6F6" w14:textId="77777777" w:rsidR="003B5E17" w:rsidRDefault="003B5E17" w:rsidP="003B5E17">
      <w:pPr>
        <w:rPr>
          <w:rFonts w:ascii="Arial" w:hAnsi="Arial" w:cs="Arial"/>
        </w:rPr>
      </w:pPr>
    </w:p>
    <w:p w14:paraId="3E935E0E" w14:textId="77777777" w:rsidR="003B5E17" w:rsidRDefault="003B5E17" w:rsidP="003B5E17">
      <w:pPr>
        <w:rPr>
          <w:rFonts w:ascii="Arial" w:hAnsi="Arial" w:cs="Arial"/>
        </w:rPr>
      </w:pPr>
    </w:p>
    <w:p w14:paraId="368C0BE3" w14:textId="77777777" w:rsidR="003B5E17" w:rsidRDefault="003B5E17" w:rsidP="003B5E17">
      <w:pPr>
        <w:rPr>
          <w:rFonts w:ascii="Arial" w:hAnsi="Arial" w:cs="Arial"/>
        </w:rPr>
      </w:pPr>
    </w:p>
    <w:p w14:paraId="35B0E446" w14:textId="77777777" w:rsidR="003B5E17" w:rsidRDefault="003B5E17" w:rsidP="003B5E17">
      <w:pPr>
        <w:rPr>
          <w:rFonts w:ascii="Arial" w:hAnsi="Arial" w:cs="Arial"/>
        </w:rPr>
      </w:pPr>
    </w:p>
    <w:p w14:paraId="5E321EFB" w14:textId="77777777" w:rsidR="003B5E17" w:rsidRDefault="003B5E17" w:rsidP="003B5E17">
      <w:pPr>
        <w:rPr>
          <w:rFonts w:ascii="Arial" w:hAnsi="Arial" w:cs="Arial"/>
        </w:rPr>
      </w:pPr>
    </w:p>
    <w:p w14:paraId="43DB5CF3" w14:textId="77777777" w:rsidR="003B5E17" w:rsidRDefault="003B5E17" w:rsidP="003B5E17">
      <w:pPr>
        <w:rPr>
          <w:rFonts w:ascii="Arial" w:hAnsi="Arial" w:cs="Arial"/>
        </w:rPr>
      </w:pPr>
    </w:p>
    <w:p w14:paraId="5189A0FB" w14:textId="77777777" w:rsidR="003B5E17" w:rsidRDefault="003B5E17" w:rsidP="003B5E17">
      <w:pPr>
        <w:rPr>
          <w:rFonts w:ascii="Arial" w:hAnsi="Arial" w:cs="Arial"/>
        </w:rPr>
      </w:pPr>
    </w:p>
    <w:p w14:paraId="27F19AB2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7AC86C8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75F7D339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3F6F38CE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28E2FD7F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2723AFA1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F1579B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5EA8313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60B32879" w14:textId="12439FDC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47588314" w14:textId="77777777" w:rsidR="00E956E9" w:rsidRDefault="00E956E9" w:rsidP="003B5E17">
      <w:pPr>
        <w:rPr>
          <w:rFonts w:ascii="Arial" w:hAnsi="Arial" w:cs="Arial"/>
          <w:b/>
          <w:sz w:val="28"/>
          <w:szCs w:val="28"/>
        </w:rPr>
      </w:pPr>
    </w:p>
    <w:p w14:paraId="5424891D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18AD119A" w14:textId="77777777" w:rsidR="003B5E17" w:rsidRDefault="003B5E17" w:rsidP="003B5E17">
      <w:pPr>
        <w:rPr>
          <w:rFonts w:ascii="Arial" w:hAnsi="Arial" w:cs="Arial"/>
          <w:b/>
          <w:sz w:val="28"/>
          <w:szCs w:val="28"/>
        </w:rPr>
      </w:pPr>
    </w:p>
    <w:p w14:paraId="42890248" w14:textId="77777777" w:rsidR="003B5E17" w:rsidRPr="002A262B" w:rsidRDefault="003B5E17" w:rsidP="003B5E17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lastRenderedPageBreak/>
        <w:t xml:space="preserve">College Preparation and Intervention Program (CPIP) </w:t>
      </w:r>
    </w:p>
    <w:p w14:paraId="1D296CFC" w14:textId="3423293F" w:rsidR="003B5E17" w:rsidRPr="002A262B" w:rsidRDefault="003B5E17" w:rsidP="003B5E17">
      <w:pPr>
        <w:jc w:val="center"/>
        <w:rPr>
          <w:rFonts w:ascii="Arial" w:hAnsi="Arial" w:cs="Arial"/>
          <w:b/>
          <w:sz w:val="28"/>
          <w:szCs w:val="28"/>
        </w:rPr>
      </w:pPr>
      <w:r w:rsidRPr="002A262B">
        <w:rPr>
          <w:rFonts w:ascii="Arial" w:hAnsi="Arial" w:cs="Arial"/>
          <w:b/>
          <w:sz w:val="28"/>
          <w:szCs w:val="28"/>
        </w:rPr>
        <w:t>El</w:t>
      </w:r>
      <w:r w:rsidR="002D0DAA">
        <w:rPr>
          <w:rFonts w:ascii="Arial" w:hAnsi="Arial" w:cs="Arial"/>
          <w:b/>
          <w:sz w:val="28"/>
          <w:szCs w:val="28"/>
        </w:rPr>
        <w:t>igibility Requirements - FY 2022</w:t>
      </w:r>
      <w:r w:rsidRPr="002A262B">
        <w:rPr>
          <w:rFonts w:ascii="Arial" w:hAnsi="Arial" w:cs="Arial"/>
          <w:b/>
          <w:sz w:val="28"/>
          <w:szCs w:val="28"/>
        </w:rPr>
        <w:t xml:space="preserve"> Funding Cycle</w:t>
      </w:r>
    </w:p>
    <w:p w14:paraId="5946B771" w14:textId="77777777" w:rsidR="003B5E17" w:rsidRDefault="003B5E17" w:rsidP="003B5E17">
      <w:pPr>
        <w:jc w:val="center"/>
        <w:rPr>
          <w:rFonts w:ascii="Arial" w:hAnsi="Arial" w:cs="Arial"/>
          <w:sz w:val="28"/>
          <w:szCs w:val="28"/>
        </w:rPr>
      </w:pPr>
    </w:p>
    <w:p w14:paraId="08F8573A" w14:textId="77777777" w:rsidR="003B5E17" w:rsidRPr="00972B1A" w:rsidRDefault="003B5E17" w:rsidP="003B5E17">
      <w:pPr>
        <w:jc w:val="center"/>
        <w:rPr>
          <w:rFonts w:ascii="Arial" w:hAnsi="Arial" w:cs="Arial"/>
          <w:sz w:val="28"/>
          <w:szCs w:val="28"/>
        </w:rPr>
      </w:pPr>
      <w:r w:rsidRPr="002A262B">
        <w:rPr>
          <w:rFonts w:ascii="Arial" w:hAnsi="Arial" w:cs="Arial"/>
          <w:sz w:val="28"/>
          <w:szCs w:val="28"/>
        </w:rPr>
        <w:t>Table 1</w:t>
      </w:r>
    </w:p>
    <w:tbl>
      <w:tblPr>
        <w:tblStyle w:val="TableGrid"/>
        <w:tblW w:w="8061" w:type="dxa"/>
        <w:jc w:val="center"/>
        <w:tblLook w:val="04A0" w:firstRow="1" w:lastRow="0" w:firstColumn="1" w:lastColumn="0" w:noHBand="0" w:noVBand="1"/>
      </w:tblPr>
      <w:tblGrid>
        <w:gridCol w:w="1296"/>
        <w:gridCol w:w="967"/>
        <w:gridCol w:w="967"/>
        <w:gridCol w:w="1107"/>
        <w:gridCol w:w="1297"/>
        <w:gridCol w:w="1297"/>
        <w:gridCol w:w="1130"/>
      </w:tblGrid>
      <w:tr w:rsidR="002D0DAA" w:rsidRPr="002A262B" w14:paraId="7D47DD67" w14:textId="77777777" w:rsidTr="007E3C5B">
        <w:trPr>
          <w:trHeight w:val="2491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EFB553D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01EDC2" w14:textId="77777777" w:rsidR="002D0DAA" w:rsidRPr="002A262B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School District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40B1B32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middle</w:t>
            </w:r>
            <w:r w:rsidRPr="002A262B">
              <w:rPr>
                <w:rFonts w:ascii="Arial" w:hAnsi="Arial" w:cs="Arial"/>
                <w:b/>
                <w:sz w:val="18"/>
                <w:szCs w:val="18"/>
              </w:rPr>
              <w:t xml:space="preserve"> schools</w:t>
            </w:r>
          </w:p>
          <w:p w14:paraId="591F2055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2021</w:t>
            </w:r>
          </w:p>
          <w:p w14:paraId="1A284E8C" w14:textId="77777777" w:rsidR="002D0DAA" w:rsidRPr="00A509DD" w:rsidRDefault="002D0DAA" w:rsidP="007E3C5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&gt;44.4</w:t>
            </w:r>
          </w:p>
          <w:p w14:paraId="175A1965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68CE492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of FARM students in high schools</w:t>
            </w:r>
          </w:p>
          <w:p w14:paraId="1629ADAD" w14:textId="77777777" w:rsidR="002D0DAA" w:rsidRPr="00A509DD" w:rsidRDefault="002D0DAA" w:rsidP="007E3C5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&gt;38.4</w:t>
            </w:r>
            <w:r w:rsidRPr="00A509D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57F88A68" w14:textId="77777777" w:rsidR="002D0DAA" w:rsidRPr="00F93F92" w:rsidRDefault="002D0DAA" w:rsidP="007E3C5B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E29956" w14:textId="77777777" w:rsidR="002D0DAA" w:rsidRDefault="002D0DAA" w:rsidP="007E3C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421651D" w14:textId="77777777" w:rsidR="002D0DAA" w:rsidRDefault="002D0DAA" w:rsidP="007E3C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% High School Graduates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or higher (Persons age 25+ 2015-2019</w:t>
            </w:r>
            <w:r w:rsidRPr="002A262B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14:paraId="0030E088" w14:textId="77777777" w:rsidR="002D0DAA" w:rsidRPr="002A262B" w:rsidRDefault="002D0DAA" w:rsidP="007E3C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 xml:space="preserve"> 90.2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E227075" w14:textId="77777777" w:rsidR="002D0DAA" w:rsidRDefault="002D0DAA" w:rsidP="007E3C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A413B68" w14:textId="77777777" w:rsidR="002D0DAA" w:rsidRDefault="002D0DAA" w:rsidP="007E3C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% FARM Cohort graduation rate (2021)</w:t>
            </w:r>
          </w:p>
          <w:p w14:paraId="7390D33A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 xml:space="preserve"> 78.95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6045F18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C0DB7C" w14:textId="77777777" w:rsidR="002D0DAA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2B">
              <w:rPr>
                <w:rFonts w:ascii="Arial" w:hAnsi="Arial" w:cs="Arial"/>
                <w:b/>
                <w:sz w:val="18"/>
                <w:szCs w:val="18"/>
              </w:rPr>
              <w:t>% College Remediation Rates of Recent High School Gradu</w:t>
            </w:r>
            <w:r>
              <w:rPr>
                <w:rFonts w:ascii="Arial" w:hAnsi="Arial" w:cs="Arial"/>
                <w:b/>
                <w:sz w:val="18"/>
                <w:szCs w:val="18"/>
              </w:rPr>
              <w:t>ates by Place of residence  2019-2020</w:t>
            </w:r>
          </w:p>
          <w:p w14:paraId="41B0EDA0" w14:textId="77777777" w:rsidR="002D0DAA" w:rsidRPr="00A509DD" w:rsidRDefault="002D0DAA" w:rsidP="007E3C5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&gt;32.7%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3B98FB33" w14:textId="77777777" w:rsidR="002D0DAA" w:rsidRPr="004749EF" w:rsidRDefault="002D0DAA" w:rsidP="007E3C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6E9B8D4" w14:textId="77777777" w:rsidR="002D0DAA" w:rsidRPr="004749EF" w:rsidRDefault="002D0DAA" w:rsidP="007E3C5B">
            <w:pP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</w:pPr>
            <w:r w:rsidRPr="004749E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r w:rsidRPr="004749EF">
              <w:rPr>
                <w:rFonts w:ascii="Arial" w:hAnsi="Arial" w:cs="Arial"/>
                <w:b/>
                <w:sz w:val="18"/>
                <w:szCs w:val="18"/>
              </w:rPr>
              <w:t xml:space="preserve">Bachelor's degree or higher, </w:t>
            </w:r>
            <w:r w:rsidRPr="004749EF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(Persons age 25+ 201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5-2019</w:t>
            </w:r>
            <w:r w:rsidRPr="004749EF">
              <w:rPr>
                <w:rFonts w:ascii="Arial" w:hAnsi="Arial" w:cs="Arial"/>
                <w:b/>
                <w:bCs/>
                <w:color w:val="000000"/>
                <w:kern w:val="36"/>
                <w:sz w:val="18"/>
                <w:szCs w:val="18"/>
              </w:rPr>
              <w:t>)</w:t>
            </w:r>
          </w:p>
          <w:p w14:paraId="7F648D08" w14:textId="77777777" w:rsidR="002D0DAA" w:rsidRPr="004749EF" w:rsidRDefault="002D0DAA" w:rsidP="007E3C5B">
            <w:pP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</w:pPr>
            <w:r w:rsidRPr="004749EF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40.2</w:t>
            </w:r>
            <w:r w:rsidRPr="004749EF">
              <w:rPr>
                <w:rFonts w:ascii="Arial" w:hAnsi="Arial" w:cs="Arial"/>
                <w:b/>
                <w:bCs/>
                <w:i/>
                <w:kern w:val="36"/>
                <w:sz w:val="18"/>
                <w:szCs w:val="18"/>
              </w:rPr>
              <w:t>%</w:t>
            </w:r>
          </w:p>
          <w:p w14:paraId="4F835B06" w14:textId="77777777" w:rsidR="002D0DAA" w:rsidRPr="004749EF" w:rsidRDefault="002D0DAA" w:rsidP="007E3C5B">
            <w:pPr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</w:p>
        </w:tc>
      </w:tr>
      <w:tr w:rsidR="002D0DAA" w:rsidRPr="00186F72" w14:paraId="08418A96" w14:textId="77777777" w:rsidTr="007E3C5B">
        <w:trPr>
          <w:trHeight w:val="623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905ABA8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Maryland State Average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99733F4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44.4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8B1155F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38.4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DAF8E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90.2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94D6D1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78.95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01F010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32.7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634B02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40.2</w:t>
            </w:r>
          </w:p>
        </w:tc>
      </w:tr>
      <w:tr w:rsidR="002D0DAA" w:rsidRPr="00186F72" w14:paraId="209D3607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556E5476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Allegany</w:t>
            </w:r>
          </w:p>
        </w:tc>
        <w:tc>
          <w:tcPr>
            <w:tcW w:w="967" w:type="dxa"/>
          </w:tcPr>
          <w:p w14:paraId="04AB270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52.3</w:t>
            </w:r>
          </w:p>
        </w:tc>
        <w:tc>
          <w:tcPr>
            <w:tcW w:w="967" w:type="dxa"/>
          </w:tcPr>
          <w:p w14:paraId="3504400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43.0</w:t>
            </w:r>
          </w:p>
        </w:tc>
        <w:tc>
          <w:tcPr>
            <w:tcW w:w="1107" w:type="dxa"/>
            <w:shd w:val="clear" w:color="auto" w:fill="auto"/>
          </w:tcPr>
          <w:p w14:paraId="7F19579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90.2</w:t>
            </w:r>
          </w:p>
        </w:tc>
        <w:tc>
          <w:tcPr>
            <w:tcW w:w="1297" w:type="dxa"/>
          </w:tcPr>
          <w:p w14:paraId="0A42DA4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85.9</w:t>
            </w:r>
          </w:p>
        </w:tc>
        <w:tc>
          <w:tcPr>
            <w:tcW w:w="1297" w:type="dxa"/>
          </w:tcPr>
          <w:p w14:paraId="41BDCC0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130" w:type="dxa"/>
            <w:shd w:val="clear" w:color="auto" w:fill="auto"/>
          </w:tcPr>
          <w:p w14:paraId="294A409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</w:tr>
      <w:tr w:rsidR="002D0DAA" w:rsidRPr="00186F72" w14:paraId="56939455" w14:textId="77777777" w:rsidTr="007E3C5B">
        <w:trPr>
          <w:trHeight w:val="404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4A2E7B77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Anne Arundel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44364A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38.7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8799ED4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4CCF198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92.4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013738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84.58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54435A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64CAE3D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</w:tr>
      <w:tr w:rsidR="002D0DAA" w:rsidRPr="00186F72" w14:paraId="0610C8CD" w14:textId="77777777" w:rsidTr="007E3C5B">
        <w:trPr>
          <w:trHeight w:val="404"/>
          <w:jc w:val="center"/>
        </w:trPr>
        <w:tc>
          <w:tcPr>
            <w:tcW w:w="1296" w:type="dxa"/>
            <w:shd w:val="clear" w:color="auto" w:fill="FFFF00"/>
          </w:tcPr>
          <w:p w14:paraId="76AE69ED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Baltimore City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1C229C44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64.9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76D1973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59.9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00"/>
          </w:tcPr>
          <w:p w14:paraId="61A33A3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85.2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4DFD98B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64.32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14D86F90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00"/>
          </w:tcPr>
          <w:p w14:paraId="4E3C9AF0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2D0DAA" w:rsidRPr="00186F72" w14:paraId="5D837242" w14:textId="77777777" w:rsidTr="007E3C5B">
        <w:trPr>
          <w:trHeight w:val="421"/>
          <w:jc w:val="center"/>
        </w:trPr>
        <w:tc>
          <w:tcPr>
            <w:tcW w:w="1296" w:type="dxa"/>
            <w:shd w:val="clear" w:color="auto" w:fill="auto"/>
          </w:tcPr>
          <w:p w14:paraId="4CF40B42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Baltimore County</w:t>
            </w:r>
          </w:p>
        </w:tc>
        <w:tc>
          <w:tcPr>
            <w:tcW w:w="967" w:type="dxa"/>
          </w:tcPr>
          <w:p w14:paraId="4960B1F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37.0</w:t>
            </w:r>
          </w:p>
        </w:tc>
        <w:tc>
          <w:tcPr>
            <w:tcW w:w="967" w:type="dxa"/>
          </w:tcPr>
          <w:p w14:paraId="1D97A25A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  <w:tc>
          <w:tcPr>
            <w:tcW w:w="1107" w:type="dxa"/>
            <w:shd w:val="clear" w:color="auto" w:fill="auto"/>
          </w:tcPr>
          <w:p w14:paraId="5D3C1FD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91.5</w:t>
            </w:r>
          </w:p>
        </w:tc>
        <w:tc>
          <w:tcPr>
            <w:tcW w:w="1297" w:type="dxa"/>
          </w:tcPr>
          <w:p w14:paraId="669DC64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78.16</w:t>
            </w:r>
          </w:p>
        </w:tc>
        <w:tc>
          <w:tcPr>
            <w:tcW w:w="1297" w:type="dxa"/>
          </w:tcPr>
          <w:p w14:paraId="4DCC8FD2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50.1</w:t>
            </w:r>
          </w:p>
        </w:tc>
        <w:tc>
          <w:tcPr>
            <w:tcW w:w="1130" w:type="dxa"/>
            <w:shd w:val="clear" w:color="auto" w:fill="auto"/>
          </w:tcPr>
          <w:p w14:paraId="3BB6590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</w:tr>
      <w:tr w:rsidR="002D0DAA" w:rsidRPr="00186F72" w14:paraId="7BB7243F" w14:textId="77777777" w:rsidTr="007E3C5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16C337B4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 xml:space="preserve">Calvert 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A3CB32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5B2CDCA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178DB5A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94.7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27F418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87.08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702B5A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1DFFDC6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</w:tr>
      <w:tr w:rsidR="002D0DAA" w:rsidRPr="00186F72" w14:paraId="4467EDEC" w14:textId="77777777" w:rsidTr="007E3C5B">
        <w:trPr>
          <w:trHeight w:val="305"/>
          <w:jc w:val="center"/>
        </w:trPr>
        <w:tc>
          <w:tcPr>
            <w:tcW w:w="1296" w:type="dxa"/>
            <w:shd w:val="clear" w:color="auto" w:fill="auto"/>
          </w:tcPr>
          <w:p w14:paraId="3BF67402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Caroline</w:t>
            </w:r>
          </w:p>
        </w:tc>
        <w:tc>
          <w:tcPr>
            <w:tcW w:w="967" w:type="dxa"/>
          </w:tcPr>
          <w:p w14:paraId="78CD329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58.3</w:t>
            </w:r>
          </w:p>
        </w:tc>
        <w:tc>
          <w:tcPr>
            <w:tcW w:w="967" w:type="dxa"/>
          </w:tcPr>
          <w:p w14:paraId="731A97B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50.7</w:t>
            </w:r>
          </w:p>
        </w:tc>
        <w:tc>
          <w:tcPr>
            <w:tcW w:w="1107" w:type="dxa"/>
            <w:shd w:val="clear" w:color="auto" w:fill="auto"/>
          </w:tcPr>
          <w:p w14:paraId="5E3BC8D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84.3</w:t>
            </w:r>
          </w:p>
        </w:tc>
        <w:tc>
          <w:tcPr>
            <w:tcW w:w="1297" w:type="dxa"/>
          </w:tcPr>
          <w:p w14:paraId="3695775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82.99</w:t>
            </w:r>
          </w:p>
        </w:tc>
        <w:tc>
          <w:tcPr>
            <w:tcW w:w="1297" w:type="dxa"/>
          </w:tcPr>
          <w:p w14:paraId="1F1103A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130" w:type="dxa"/>
            <w:shd w:val="clear" w:color="auto" w:fill="auto"/>
          </w:tcPr>
          <w:p w14:paraId="6AC5E17A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</w:tr>
      <w:tr w:rsidR="002D0DAA" w:rsidRPr="00186F72" w14:paraId="63668B61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621F4016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Carroll</w:t>
            </w:r>
          </w:p>
        </w:tc>
        <w:tc>
          <w:tcPr>
            <w:tcW w:w="967" w:type="dxa"/>
          </w:tcPr>
          <w:p w14:paraId="63EA858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967" w:type="dxa"/>
          </w:tcPr>
          <w:p w14:paraId="3711575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1107" w:type="dxa"/>
            <w:shd w:val="clear" w:color="auto" w:fill="auto"/>
          </w:tcPr>
          <w:p w14:paraId="2F50B9D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297" w:type="dxa"/>
          </w:tcPr>
          <w:p w14:paraId="46F7268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87.84</w:t>
            </w:r>
          </w:p>
        </w:tc>
        <w:tc>
          <w:tcPr>
            <w:tcW w:w="1297" w:type="dxa"/>
          </w:tcPr>
          <w:p w14:paraId="128E01A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19.6</w:t>
            </w:r>
          </w:p>
        </w:tc>
        <w:tc>
          <w:tcPr>
            <w:tcW w:w="1130" w:type="dxa"/>
            <w:shd w:val="clear" w:color="auto" w:fill="auto"/>
          </w:tcPr>
          <w:p w14:paraId="6CE3349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36.4</w:t>
            </w:r>
          </w:p>
        </w:tc>
      </w:tr>
      <w:tr w:rsidR="002D0DAA" w:rsidRPr="00186F72" w14:paraId="723F223C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6FFDFD59" w14:textId="77777777" w:rsidR="002D0DAA" w:rsidRPr="00186F72" w:rsidRDefault="002D0DAA" w:rsidP="007E3C5B">
            <w:pPr>
              <w:tabs>
                <w:tab w:val="left" w:pos="9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Cecil</w:t>
            </w:r>
            <w:r w:rsidRPr="00186F7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67" w:type="dxa"/>
          </w:tcPr>
          <w:p w14:paraId="7DED3BD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40.7</w:t>
            </w:r>
          </w:p>
        </w:tc>
        <w:tc>
          <w:tcPr>
            <w:tcW w:w="967" w:type="dxa"/>
          </w:tcPr>
          <w:p w14:paraId="111E62E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  <w:tc>
          <w:tcPr>
            <w:tcW w:w="1107" w:type="dxa"/>
            <w:shd w:val="clear" w:color="auto" w:fill="auto"/>
          </w:tcPr>
          <w:p w14:paraId="55C60F9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89.5</w:t>
            </w:r>
          </w:p>
        </w:tc>
        <w:tc>
          <w:tcPr>
            <w:tcW w:w="1297" w:type="dxa"/>
          </w:tcPr>
          <w:p w14:paraId="2A51DAF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84.51</w:t>
            </w:r>
          </w:p>
        </w:tc>
        <w:tc>
          <w:tcPr>
            <w:tcW w:w="1297" w:type="dxa"/>
          </w:tcPr>
          <w:p w14:paraId="214B1DC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56.3</w:t>
            </w:r>
          </w:p>
        </w:tc>
        <w:tc>
          <w:tcPr>
            <w:tcW w:w="1130" w:type="dxa"/>
            <w:shd w:val="clear" w:color="auto" w:fill="auto"/>
          </w:tcPr>
          <w:p w14:paraId="59C1935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</w:tr>
      <w:tr w:rsidR="002D0DAA" w:rsidRPr="00186F72" w14:paraId="5952C315" w14:textId="77777777" w:rsidTr="007E3C5B">
        <w:trPr>
          <w:trHeight w:val="305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B1154A0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Charles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2E86FA4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41.8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A0FC79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1A698E21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E7E556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92.98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F9EA92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38.3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74CC367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</w:tr>
      <w:tr w:rsidR="002D0DAA" w:rsidRPr="00186F72" w14:paraId="7EC551FC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5712D1AC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Dorchester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802938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5E3101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95.0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52ED1EF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DC9D70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80.32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34BE81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213703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</w:tr>
      <w:tr w:rsidR="002D0DAA" w:rsidRPr="00186F72" w14:paraId="40650FCC" w14:textId="77777777" w:rsidTr="007E3C5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72E7267B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Frederick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8BC394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7EEA86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79BFF73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92.5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47C2431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83.83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985479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491832E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41.4</w:t>
            </w:r>
          </w:p>
        </w:tc>
      </w:tr>
      <w:tr w:rsidR="002D0DAA" w:rsidRPr="00186F72" w14:paraId="5B2CEBE4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001BDD14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Garrett</w:t>
            </w:r>
          </w:p>
        </w:tc>
        <w:tc>
          <w:tcPr>
            <w:tcW w:w="967" w:type="dxa"/>
          </w:tcPr>
          <w:p w14:paraId="47FD052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43.9</w:t>
            </w:r>
          </w:p>
        </w:tc>
        <w:tc>
          <w:tcPr>
            <w:tcW w:w="967" w:type="dxa"/>
          </w:tcPr>
          <w:p w14:paraId="50BCA96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37.1</w:t>
            </w:r>
          </w:p>
        </w:tc>
        <w:tc>
          <w:tcPr>
            <w:tcW w:w="1107" w:type="dxa"/>
            <w:shd w:val="clear" w:color="auto" w:fill="auto"/>
          </w:tcPr>
          <w:p w14:paraId="70BBA7A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1297" w:type="dxa"/>
          </w:tcPr>
          <w:p w14:paraId="6A1BF70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78.95</w:t>
            </w:r>
          </w:p>
        </w:tc>
        <w:tc>
          <w:tcPr>
            <w:tcW w:w="1297" w:type="dxa"/>
          </w:tcPr>
          <w:p w14:paraId="4DE0B27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13.7</w:t>
            </w:r>
          </w:p>
        </w:tc>
        <w:tc>
          <w:tcPr>
            <w:tcW w:w="1130" w:type="dxa"/>
            <w:shd w:val="clear" w:color="auto" w:fill="auto"/>
          </w:tcPr>
          <w:p w14:paraId="402B60CA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2D0DAA" w:rsidRPr="00186F72" w14:paraId="542D17A2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656260BE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Harford</w:t>
            </w:r>
          </w:p>
        </w:tc>
        <w:tc>
          <w:tcPr>
            <w:tcW w:w="967" w:type="dxa"/>
          </w:tcPr>
          <w:p w14:paraId="0A264DD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67" w:type="dxa"/>
          </w:tcPr>
          <w:p w14:paraId="7A84EB6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  <w:tc>
          <w:tcPr>
            <w:tcW w:w="1107" w:type="dxa"/>
            <w:shd w:val="clear" w:color="auto" w:fill="auto"/>
          </w:tcPr>
          <w:p w14:paraId="58478E0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297" w:type="dxa"/>
          </w:tcPr>
          <w:p w14:paraId="4C20AAF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76.42</w:t>
            </w:r>
          </w:p>
        </w:tc>
        <w:tc>
          <w:tcPr>
            <w:tcW w:w="1297" w:type="dxa"/>
          </w:tcPr>
          <w:p w14:paraId="1C4C7CD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1130" w:type="dxa"/>
            <w:shd w:val="clear" w:color="auto" w:fill="auto"/>
          </w:tcPr>
          <w:p w14:paraId="3D5DD7D0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</w:tr>
      <w:tr w:rsidR="002D0DAA" w:rsidRPr="00186F72" w14:paraId="0C1D06DC" w14:textId="77777777" w:rsidTr="007E3C5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0F09038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Howard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7D9A38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363ADE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6212C59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0534044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83.68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796103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12F996D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62.6</w:t>
            </w:r>
          </w:p>
        </w:tc>
      </w:tr>
      <w:tr w:rsidR="002D0DAA" w:rsidRPr="00186F72" w14:paraId="067C0CC7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auto"/>
          </w:tcPr>
          <w:p w14:paraId="509CDB58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Kent</w:t>
            </w:r>
          </w:p>
        </w:tc>
        <w:tc>
          <w:tcPr>
            <w:tcW w:w="967" w:type="dxa"/>
          </w:tcPr>
          <w:p w14:paraId="2C97AC5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967" w:type="dxa"/>
          </w:tcPr>
          <w:p w14:paraId="51BC4D1E" w14:textId="77777777" w:rsidR="002D0DAA" w:rsidRPr="00186F72" w:rsidRDefault="002D0DAA" w:rsidP="007E3C5B">
            <w:pPr>
              <w:tabs>
                <w:tab w:val="left" w:pos="408"/>
              </w:tabs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49.7</w:t>
            </w:r>
          </w:p>
        </w:tc>
        <w:tc>
          <w:tcPr>
            <w:tcW w:w="1107" w:type="dxa"/>
            <w:shd w:val="clear" w:color="auto" w:fill="auto"/>
          </w:tcPr>
          <w:p w14:paraId="3FE74FD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88.6</w:t>
            </w:r>
          </w:p>
        </w:tc>
        <w:tc>
          <w:tcPr>
            <w:tcW w:w="1297" w:type="dxa"/>
          </w:tcPr>
          <w:p w14:paraId="27EFB491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81.04</w:t>
            </w:r>
          </w:p>
        </w:tc>
        <w:tc>
          <w:tcPr>
            <w:tcW w:w="1297" w:type="dxa"/>
          </w:tcPr>
          <w:p w14:paraId="31EEEC01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30" w:type="dxa"/>
            <w:shd w:val="clear" w:color="auto" w:fill="auto"/>
          </w:tcPr>
          <w:p w14:paraId="35E0A73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</w:tr>
      <w:tr w:rsidR="002D0DAA" w:rsidRPr="00186F72" w14:paraId="056D7508" w14:textId="77777777" w:rsidTr="007E3C5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002E451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Montgomery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69FDCFD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39.2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91B51D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381F335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91.0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0017E14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91.37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744E873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03A5A9B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58.9</w:t>
            </w:r>
          </w:p>
        </w:tc>
      </w:tr>
      <w:tr w:rsidR="002D0DAA" w:rsidRPr="00186F72" w14:paraId="36522AC0" w14:textId="77777777" w:rsidTr="007E3C5B">
        <w:trPr>
          <w:trHeight w:val="421"/>
          <w:jc w:val="center"/>
        </w:trPr>
        <w:tc>
          <w:tcPr>
            <w:tcW w:w="1296" w:type="dxa"/>
            <w:shd w:val="clear" w:color="auto" w:fill="FFFF00"/>
          </w:tcPr>
          <w:p w14:paraId="532F5E51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Prince George’s</w:t>
            </w:r>
          </w:p>
        </w:tc>
        <w:tc>
          <w:tcPr>
            <w:tcW w:w="967" w:type="dxa"/>
            <w:shd w:val="clear" w:color="auto" w:fill="FFFF00"/>
          </w:tcPr>
          <w:p w14:paraId="5B421BE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67.6</w:t>
            </w:r>
          </w:p>
        </w:tc>
        <w:tc>
          <w:tcPr>
            <w:tcW w:w="967" w:type="dxa"/>
            <w:shd w:val="clear" w:color="auto" w:fill="FFFF00"/>
          </w:tcPr>
          <w:p w14:paraId="1236060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61.6</w:t>
            </w:r>
          </w:p>
        </w:tc>
        <w:tc>
          <w:tcPr>
            <w:tcW w:w="1107" w:type="dxa"/>
            <w:shd w:val="clear" w:color="auto" w:fill="FFFF00"/>
          </w:tcPr>
          <w:p w14:paraId="3D92E7F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86.7</w:t>
            </w:r>
          </w:p>
        </w:tc>
        <w:tc>
          <w:tcPr>
            <w:tcW w:w="1297" w:type="dxa"/>
            <w:shd w:val="clear" w:color="auto" w:fill="FFFF00"/>
          </w:tcPr>
          <w:p w14:paraId="47DA580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74.47</w:t>
            </w:r>
          </w:p>
        </w:tc>
        <w:tc>
          <w:tcPr>
            <w:tcW w:w="1297" w:type="dxa"/>
            <w:shd w:val="clear" w:color="auto" w:fill="FFFF00"/>
          </w:tcPr>
          <w:p w14:paraId="1E71030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41.7</w:t>
            </w:r>
          </w:p>
        </w:tc>
        <w:tc>
          <w:tcPr>
            <w:tcW w:w="1130" w:type="dxa"/>
            <w:shd w:val="clear" w:color="auto" w:fill="FFFF00"/>
          </w:tcPr>
          <w:p w14:paraId="708EEE20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</w:tr>
      <w:tr w:rsidR="002D0DAA" w:rsidRPr="00186F72" w14:paraId="09503DF3" w14:textId="77777777" w:rsidTr="007E3C5B">
        <w:trPr>
          <w:trHeight w:val="404"/>
          <w:jc w:val="center"/>
        </w:trPr>
        <w:tc>
          <w:tcPr>
            <w:tcW w:w="1296" w:type="dxa"/>
            <w:shd w:val="clear" w:color="auto" w:fill="auto"/>
          </w:tcPr>
          <w:p w14:paraId="093EDB99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Queen Anne’s</w:t>
            </w:r>
          </w:p>
        </w:tc>
        <w:tc>
          <w:tcPr>
            <w:tcW w:w="967" w:type="dxa"/>
          </w:tcPr>
          <w:p w14:paraId="4B7B39D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967" w:type="dxa"/>
          </w:tcPr>
          <w:p w14:paraId="5168102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1107" w:type="dxa"/>
            <w:shd w:val="clear" w:color="auto" w:fill="auto"/>
          </w:tcPr>
          <w:p w14:paraId="20418B5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1297" w:type="dxa"/>
          </w:tcPr>
          <w:p w14:paraId="0D8AEE7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88.89</w:t>
            </w:r>
          </w:p>
        </w:tc>
        <w:tc>
          <w:tcPr>
            <w:tcW w:w="1297" w:type="dxa"/>
          </w:tcPr>
          <w:p w14:paraId="25EAC94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1130" w:type="dxa"/>
            <w:shd w:val="clear" w:color="auto" w:fill="auto"/>
          </w:tcPr>
          <w:p w14:paraId="3B38B3A3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</w:tr>
      <w:tr w:rsidR="002D0DAA" w:rsidRPr="00186F72" w14:paraId="6A40ACB2" w14:textId="77777777" w:rsidTr="007E3C5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66653C90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St. Mary’s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4D13D5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36.1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7A2C564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11F6C9C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89.8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43A84F1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83.23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AEEA66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2072AC1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2D0DAA" w:rsidRPr="00186F72" w14:paraId="23E76C12" w14:textId="77777777" w:rsidTr="007E3C5B">
        <w:trPr>
          <w:trHeight w:val="202"/>
          <w:jc w:val="center"/>
        </w:trPr>
        <w:tc>
          <w:tcPr>
            <w:tcW w:w="1296" w:type="dxa"/>
            <w:shd w:val="clear" w:color="auto" w:fill="FFFF00"/>
          </w:tcPr>
          <w:p w14:paraId="4E2E074C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Somerset</w:t>
            </w:r>
          </w:p>
        </w:tc>
        <w:tc>
          <w:tcPr>
            <w:tcW w:w="967" w:type="dxa"/>
            <w:shd w:val="clear" w:color="auto" w:fill="FFFF00"/>
          </w:tcPr>
          <w:p w14:paraId="56DAD842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75.8</w:t>
            </w:r>
          </w:p>
        </w:tc>
        <w:tc>
          <w:tcPr>
            <w:tcW w:w="967" w:type="dxa"/>
            <w:shd w:val="clear" w:color="auto" w:fill="FFFF00"/>
          </w:tcPr>
          <w:p w14:paraId="24A73A2A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60.3</w:t>
            </w:r>
          </w:p>
        </w:tc>
        <w:tc>
          <w:tcPr>
            <w:tcW w:w="1107" w:type="dxa"/>
            <w:shd w:val="clear" w:color="auto" w:fill="FFFF00"/>
          </w:tcPr>
          <w:p w14:paraId="3E6F1D19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81.3</w:t>
            </w:r>
          </w:p>
        </w:tc>
        <w:tc>
          <w:tcPr>
            <w:tcW w:w="1297" w:type="dxa"/>
            <w:shd w:val="clear" w:color="auto" w:fill="FFFF00"/>
          </w:tcPr>
          <w:p w14:paraId="47BC18A1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69.16</w:t>
            </w:r>
          </w:p>
        </w:tc>
        <w:tc>
          <w:tcPr>
            <w:tcW w:w="1297" w:type="dxa"/>
            <w:shd w:val="clear" w:color="auto" w:fill="FFFF00"/>
          </w:tcPr>
          <w:p w14:paraId="1609BC72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1130" w:type="dxa"/>
            <w:shd w:val="clear" w:color="auto" w:fill="FFFF00"/>
          </w:tcPr>
          <w:p w14:paraId="0E8F20B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</w:tr>
      <w:tr w:rsidR="002D0DAA" w:rsidRPr="00186F72" w14:paraId="2D78A1F8" w14:textId="77777777" w:rsidTr="007E3C5B">
        <w:trPr>
          <w:trHeight w:val="202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029A29E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Talbot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5850441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52.2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1A51052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313F15B0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91.2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C2FD21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94.7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19B64F8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317D42CE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40.6</w:t>
            </w:r>
          </w:p>
        </w:tc>
      </w:tr>
      <w:tr w:rsidR="002D0DAA" w:rsidRPr="00186F72" w14:paraId="24345834" w14:textId="77777777" w:rsidTr="007E3C5B">
        <w:trPr>
          <w:trHeight w:val="188"/>
          <w:jc w:val="center"/>
        </w:trPr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07EA655D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Washington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463F521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55.6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063D03C4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45.3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14:paraId="6DC62DA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6D2230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87.08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2696A8C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48.2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7CD5769D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2D0DAA" w:rsidRPr="00186F72" w14:paraId="4028C409" w14:textId="77777777" w:rsidTr="007E3C5B">
        <w:trPr>
          <w:trHeight w:val="234"/>
          <w:jc w:val="center"/>
        </w:trPr>
        <w:tc>
          <w:tcPr>
            <w:tcW w:w="1296" w:type="dxa"/>
            <w:shd w:val="clear" w:color="auto" w:fill="FFFF00"/>
          </w:tcPr>
          <w:p w14:paraId="07287D6A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Wicomico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375FF9AA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00"/>
          </w:tcPr>
          <w:p w14:paraId="77F9C46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56.1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FFFF00"/>
          </w:tcPr>
          <w:p w14:paraId="43F06E7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87.2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79CBD846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76.46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00"/>
          </w:tcPr>
          <w:p w14:paraId="1C34E2FA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42.3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00"/>
          </w:tcPr>
          <w:p w14:paraId="33F459E0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</w:tr>
      <w:tr w:rsidR="002D0DAA" w:rsidRPr="00186F72" w14:paraId="007AD6B5" w14:textId="77777777" w:rsidTr="007E3C5B">
        <w:trPr>
          <w:trHeight w:val="219"/>
          <w:jc w:val="center"/>
        </w:trPr>
        <w:tc>
          <w:tcPr>
            <w:tcW w:w="1296" w:type="dxa"/>
            <w:shd w:val="clear" w:color="auto" w:fill="auto"/>
          </w:tcPr>
          <w:p w14:paraId="76F5690E" w14:textId="77777777" w:rsidR="002D0DAA" w:rsidRPr="00186F72" w:rsidRDefault="002D0DAA" w:rsidP="007E3C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86F72">
              <w:rPr>
                <w:rFonts w:ascii="Arial" w:hAnsi="Arial" w:cs="Arial"/>
                <w:b/>
                <w:sz w:val="18"/>
                <w:szCs w:val="18"/>
              </w:rPr>
              <w:t>Worcester</w:t>
            </w:r>
          </w:p>
        </w:tc>
        <w:tc>
          <w:tcPr>
            <w:tcW w:w="967" w:type="dxa"/>
          </w:tcPr>
          <w:p w14:paraId="3FCC2B7B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47.7</w:t>
            </w:r>
          </w:p>
        </w:tc>
        <w:tc>
          <w:tcPr>
            <w:tcW w:w="967" w:type="dxa"/>
          </w:tcPr>
          <w:p w14:paraId="16ACEF05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40.08</w:t>
            </w:r>
          </w:p>
        </w:tc>
        <w:tc>
          <w:tcPr>
            <w:tcW w:w="1107" w:type="dxa"/>
            <w:shd w:val="clear" w:color="auto" w:fill="auto"/>
          </w:tcPr>
          <w:p w14:paraId="035A446C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91.3</w:t>
            </w:r>
          </w:p>
        </w:tc>
        <w:tc>
          <w:tcPr>
            <w:tcW w:w="1297" w:type="dxa"/>
          </w:tcPr>
          <w:p w14:paraId="38FFA027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88.84</w:t>
            </w:r>
          </w:p>
        </w:tc>
        <w:tc>
          <w:tcPr>
            <w:tcW w:w="1297" w:type="dxa"/>
          </w:tcPr>
          <w:p w14:paraId="41AFC57F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130" w:type="dxa"/>
            <w:shd w:val="clear" w:color="auto" w:fill="auto"/>
          </w:tcPr>
          <w:p w14:paraId="0F385E00" w14:textId="77777777" w:rsidR="002D0DAA" w:rsidRPr="00186F72" w:rsidRDefault="002D0DAA" w:rsidP="007E3C5B">
            <w:pPr>
              <w:rPr>
                <w:rFonts w:ascii="Arial" w:hAnsi="Arial" w:cs="Arial"/>
                <w:sz w:val="18"/>
                <w:szCs w:val="18"/>
              </w:rPr>
            </w:pPr>
            <w:r w:rsidRPr="00186F72">
              <w:rPr>
                <w:rFonts w:ascii="Arial" w:hAnsi="Arial" w:cs="Arial"/>
                <w:sz w:val="18"/>
                <w:szCs w:val="18"/>
              </w:rPr>
              <w:t>29.0</w:t>
            </w:r>
          </w:p>
        </w:tc>
      </w:tr>
    </w:tbl>
    <w:p w14:paraId="69CA06AB" w14:textId="3E3AF7EC" w:rsidR="003B5E17" w:rsidRDefault="003B5E17" w:rsidP="003B5E17">
      <w:pPr>
        <w:rPr>
          <w:rFonts w:ascii="Arial" w:hAnsi="Arial" w:cs="Arial"/>
          <w:b/>
          <w:i/>
          <w:sz w:val="16"/>
          <w:szCs w:val="16"/>
        </w:rPr>
      </w:pPr>
    </w:p>
    <w:p w14:paraId="7745FF15" w14:textId="77777777" w:rsidR="002D0DAA" w:rsidRPr="002A262B" w:rsidRDefault="002D0DAA" w:rsidP="003B5E17">
      <w:pPr>
        <w:rPr>
          <w:rFonts w:ascii="Arial" w:hAnsi="Arial" w:cs="Arial"/>
          <w:b/>
          <w:i/>
          <w:sz w:val="16"/>
          <w:szCs w:val="16"/>
        </w:rPr>
      </w:pPr>
    </w:p>
    <w:p w14:paraId="45C83D2E" w14:textId="77777777" w:rsidR="002D0DAA" w:rsidRPr="00186F72" w:rsidRDefault="002D0DAA" w:rsidP="002D0DAA">
      <w:pPr>
        <w:ind w:firstLine="720"/>
        <w:rPr>
          <w:rFonts w:ascii="Arial" w:hAnsi="Arial" w:cs="Arial"/>
          <w:b/>
          <w:sz w:val="16"/>
          <w:szCs w:val="16"/>
          <w:u w:val="single"/>
        </w:rPr>
      </w:pPr>
      <w:r w:rsidRPr="00186F72">
        <w:rPr>
          <w:rFonts w:ascii="Arial" w:hAnsi="Arial" w:cs="Arial"/>
          <w:b/>
          <w:sz w:val="16"/>
          <w:szCs w:val="16"/>
          <w:u w:val="single"/>
        </w:rPr>
        <w:t>Notes: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 xml:space="preserve">High Need LEAs meet all six (6) eligibility criteria: </w:t>
      </w:r>
    </w:p>
    <w:p w14:paraId="2DDFFA6F" w14:textId="77777777" w:rsidR="002D0DAA" w:rsidRPr="00186F72" w:rsidRDefault="002D0DAA" w:rsidP="002D0DAA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 xml:space="preserve">≥44.4% or higher FARM in feeder middle schools </w:t>
      </w:r>
    </w:p>
    <w:p w14:paraId="04973D4F" w14:textId="77777777" w:rsidR="002D0DAA" w:rsidRPr="00186F72" w:rsidRDefault="002D0DAA" w:rsidP="002D0DAA">
      <w:pPr>
        <w:numPr>
          <w:ilvl w:val="0"/>
          <w:numId w:val="2"/>
        </w:numPr>
        <w:spacing w:after="100" w:afterAutospacing="1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≥38.4% of higher FARM in feeder high schools</w:t>
      </w:r>
    </w:p>
    <w:p w14:paraId="3917B007" w14:textId="77777777" w:rsidR="002D0DAA" w:rsidRPr="00186F72" w:rsidRDefault="002D0DAA" w:rsidP="002D0DAA">
      <w:pPr>
        <w:numPr>
          <w:ilvl w:val="0"/>
          <w:numId w:val="2"/>
        </w:numPr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 xml:space="preserve">Percent of high school graduates or higher (Persons age 25+ 2015-2019) are </w:t>
      </w:r>
      <w:r w:rsidRPr="00186F72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 w:rsidRPr="00186F72">
        <w:rPr>
          <w:rFonts w:ascii="Arial" w:hAnsi="Arial" w:cs="Arial"/>
          <w:bCs/>
          <w:kern w:val="36"/>
          <w:sz w:val="16"/>
          <w:szCs w:val="16"/>
        </w:rPr>
        <w:t>90.2</w:t>
      </w:r>
      <w:r w:rsidRPr="00186F72">
        <w:rPr>
          <w:rFonts w:ascii="Arial" w:hAnsi="Arial" w:cs="Arial"/>
          <w:sz w:val="16"/>
          <w:szCs w:val="16"/>
        </w:rPr>
        <w:t>%</w:t>
      </w:r>
    </w:p>
    <w:p w14:paraId="5CC8DC73" w14:textId="6FB33FC4" w:rsidR="002D0DAA" w:rsidRPr="00186F72" w:rsidRDefault="002D0DAA" w:rsidP="002D0DAA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>Percent F</w:t>
      </w:r>
      <w:r w:rsidR="00E05285">
        <w:rPr>
          <w:rFonts w:ascii="Arial" w:hAnsi="Arial" w:cs="Arial"/>
          <w:sz w:val="16"/>
          <w:szCs w:val="16"/>
        </w:rPr>
        <w:t>ARM cohort graduation rate (2021</w:t>
      </w:r>
      <w:r w:rsidRPr="00186F72">
        <w:rPr>
          <w:rFonts w:ascii="Arial" w:hAnsi="Arial" w:cs="Arial"/>
          <w:sz w:val="16"/>
          <w:szCs w:val="16"/>
        </w:rPr>
        <w:t xml:space="preserve">)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r w:rsidRPr="00186F72">
        <w:rPr>
          <w:rFonts w:ascii="Arial" w:hAnsi="Arial" w:cs="Arial"/>
          <w:sz w:val="16"/>
          <w:szCs w:val="16"/>
        </w:rPr>
        <w:t>78.95</w:t>
      </w:r>
    </w:p>
    <w:p w14:paraId="20BE14CD" w14:textId="77777777" w:rsidR="002D0DAA" w:rsidRPr="00186F72" w:rsidRDefault="002D0DAA" w:rsidP="002D0DAA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 xml:space="preserve">Percent of college remediate rate by resident </w:t>
      </w:r>
      <w:r w:rsidRPr="00186F72">
        <w:rPr>
          <w:rFonts w:ascii="Arial" w:hAnsi="Arial" w:cs="Arial"/>
          <w:sz w:val="16"/>
          <w:szCs w:val="16"/>
          <w:u w:val="single"/>
        </w:rPr>
        <w:t xml:space="preserve">&lt; </w:t>
      </w:r>
      <w:r w:rsidRPr="00186F72">
        <w:rPr>
          <w:rFonts w:ascii="Arial" w:hAnsi="Arial" w:cs="Arial"/>
          <w:sz w:val="16"/>
          <w:szCs w:val="16"/>
        </w:rPr>
        <w:t>32.7</w:t>
      </w:r>
    </w:p>
    <w:p w14:paraId="3730BAF7" w14:textId="77777777" w:rsidR="002D0DAA" w:rsidRPr="00186F72" w:rsidRDefault="002D0DAA" w:rsidP="002D0DAA">
      <w:pPr>
        <w:numPr>
          <w:ilvl w:val="0"/>
          <w:numId w:val="2"/>
        </w:numPr>
        <w:spacing w:after="120"/>
        <w:contextualSpacing/>
        <w:rPr>
          <w:rFonts w:ascii="Arial" w:hAnsi="Arial" w:cs="Arial"/>
          <w:sz w:val="16"/>
          <w:szCs w:val="16"/>
        </w:rPr>
      </w:pPr>
      <w:r w:rsidRPr="00186F72">
        <w:rPr>
          <w:rFonts w:ascii="Arial" w:hAnsi="Arial" w:cs="Arial"/>
          <w:sz w:val="16"/>
          <w:szCs w:val="16"/>
        </w:rPr>
        <w:t xml:space="preserve">Percent of bachelor’s </w:t>
      </w:r>
      <w:r w:rsidRPr="00186F72">
        <w:rPr>
          <w:rFonts w:ascii="Arial" w:hAnsi="Arial" w:cs="Arial"/>
          <w:bCs/>
          <w:kern w:val="36"/>
          <w:sz w:val="16"/>
          <w:szCs w:val="16"/>
        </w:rPr>
        <w:t xml:space="preserve">degree or higher  (Persons age 25+ 2015-2019) are </w:t>
      </w:r>
      <w:r w:rsidRPr="00186F72">
        <w:rPr>
          <w:rFonts w:ascii="Arial" w:hAnsi="Arial" w:cs="Arial"/>
          <w:bCs/>
          <w:kern w:val="36"/>
          <w:sz w:val="16"/>
          <w:szCs w:val="16"/>
          <w:u w:val="single"/>
        </w:rPr>
        <w:t>&lt;</w:t>
      </w:r>
      <w:r w:rsidRPr="00186F72">
        <w:rPr>
          <w:rFonts w:ascii="Arial" w:hAnsi="Arial" w:cs="Arial"/>
          <w:bCs/>
          <w:kern w:val="36"/>
          <w:sz w:val="16"/>
          <w:szCs w:val="16"/>
        </w:rPr>
        <w:t>40.2%</w:t>
      </w:r>
    </w:p>
    <w:p w14:paraId="541A6467" w14:textId="77777777" w:rsidR="002D0DAA" w:rsidRDefault="002D0DAA" w:rsidP="003B5E17">
      <w:pPr>
        <w:rPr>
          <w:rFonts w:ascii="Arial" w:hAnsi="Arial" w:cs="Arial"/>
          <w:b/>
          <w:sz w:val="16"/>
          <w:szCs w:val="16"/>
          <w:u w:val="single"/>
        </w:rPr>
      </w:pPr>
    </w:p>
    <w:p w14:paraId="3E6AFCCE" w14:textId="41B19127" w:rsidR="00585564" w:rsidRPr="003B5E17" w:rsidRDefault="002D0DAA" w:rsidP="002D0DAA">
      <w:pPr>
        <w:ind w:firstLine="720"/>
      </w:pPr>
      <w:r w:rsidRPr="00186F72">
        <w:rPr>
          <w:rFonts w:ascii="Arial" w:hAnsi="Arial" w:cs="Arial"/>
          <w:b/>
          <w:sz w:val="16"/>
          <w:szCs w:val="16"/>
          <w:u w:val="single"/>
        </w:rPr>
        <w:t>Source:</w:t>
      </w:r>
      <w:r w:rsidRPr="00186F72">
        <w:rPr>
          <w:rFonts w:ascii="Arial" w:hAnsi="Arial" w:cs="Arial"/>
          <w:b/>
          <w:sz w:val="16"/>
          <w:szCs w:val="16"/>
        </w:rPr>
        <w:tab/>
      </w:r>
      <w:r w:rsidRPr="00186F72">
        <w:rPr>
          <w:rFonts w:ascii="Arial" w:hAnsi="Arial" w:cs="Arial"/>
          <w:sz w:val="16"/>
          <w:szCs w:val="16"/>
        </w:rPr>
        <w:t>2015-19 Census Data, MDReportCard.org and 2022 Data Book MHEC</w:t>
      </w:r>
    </w:p>
    <w:sectPr w:rsidR="00585564" w:rsidRPr="003B5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23C"/>
    <w:multiLevelType w:val="hybridMultilevel"/>
    <w:tmpl w:val="8098AA82"/>
    <w:lvl w:ilvl="0" w:tplc="E362CACC">
      <w:start w:val="1"/>
      <w:numFmt w:val="decimal"/>
      <w:lvlText w:val="(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5F4AA1"/>
    <w:multiLevelType w:val="hybridMultilevel"/>
    <w:tmpl w:val="8A1E023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E188DA1E">
      <w:start w:val="95"/>
      <w:numFmt w:val="bullet"/>
      <w:lvlText w:val="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7"/>
    <w:rsid w:val="00050AA5"/>
    <w:rsid w:val="002D0DAA"/>
    <w:rsid w:val="003B5E17"/>
    <w:rsid w:val="006823BA"/>
    <w:rsid w:val="00BA2F4D"/>
    <w:rsid w:val="00E05285"/>
    <w:rsid w:val="00E6319A"/>
    <w:rsid w:val="00E956E9"/>
    <w:rsid w:val="00EA6FB9"/>
    <w:rsid w:val="00E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661A"/>
  <w15:chartTrackingRefBased/>
  <w15:docId w15:val="{C25BE750-039C-45E9-A36A-EB5B3B84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E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0B8B1A6EE4F44B79852DA3044FA2A" ma:contentTypeVersion="5" ma:contentTypeDescription="Create a new document." ma:contentTypeScope="" ma:versionID="b0692298d0040d6d08576aadb1f4a5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619B6B-2485-4920-B075-CC43BCAFFF0A}"/>
</file>

<file path=customXml/itemProps2.xml><?xml version="1.0" encoding="utf-8"?>
<ds:datastoreItem xmlns:ds="http://schemas.openxmlformats.org/officeDocument/2006/customXml" ds:itemID="{2BE94352-AB6F-4629-B7D9-C5D7FE78266B}"/>
</file>

<file path=customXml/itemProps3.xml><?xml version="1.0" encoding="utf-8"?>
<ds:datastoreItem xmlns:ds="http://schemas.openxmlformats.org/officeDocument/2006/customXml" ds:itemID="{B0865194-DA61-4EBC-8EB8-C41492984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MHEC</dc:creator>
  <cp:keywords>Appendix A Maryland Local Education Agency FY 2021</cp:keywords>
  <dc:description/>
  <cp:lastModifiedBy>Wardlaw, Rhonda</cp:lastModifiedBy>
  <cp:revision>2</cp:revision>
  <dcterms:created xsi:type="dcterms:W3CDTF">2022-03-15T16:06:00Z</dcterms:created>
  <dcterms:modified xsi:type="dcterms:W3CDTF">2022-03-15T16:06:00Z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0x0101002210B8B1A6EE4F44B79852DA3044FA2A</vt:lpwstr>
  </property>
</Properties>
</file>