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58251" w14:textId="2068805F" w:rsidR="00E4386E" w:rsidRPr="00F65925" w:rsidRDefault="00E4386E" w:rsidP="00A01F0F">
      <w:pPr>
        <w:rPr>
          <w:color w:val="095C9B"/>
          <w:spacing w:val="20"/>
          <w:sz w:val="44"/>
          <w:szCs w:val="44"/>
        </w:rPr>
      </w:pPr>
      <w:bookmarkStart w:id="0" w:name="_Hlk123552821"/>
    </w:p>
    <w:p w14:paraId="79BEC959" w14:textId="77777777" w:rsidR="00550DD6" w:rsidRDefault="00550DD6" w:rsidP="00A01F0F"/>
    <w:p w14:paraId="34E29C79" w14:textId="77777777" w:rsidR="00550DD6" w:rsidRDefault="00550DD6" w:rsidP="00A01F0F"/>
    <w:p w14:paraId="3E769F02" w14:textId="77777777" w:rsidR="00550DD6" w:rsidRDefault="00550DD6" w:rsidP="00A01F0F"/>
    <w:p w14:paraId="2663C8E4" w14:textId="71FF4A9D" w:rsidR="00550DD6" w:rsidRDefault="006A649C" w:rsidP="00A01F0F">
      <w:r>
        <w:rPr>
          <w:noProof/>
        </w:rPr>
        <w:drawing>
          <wp:inline distT="0" distB="0" distL="0" distR="0" wp14:anchorId="69DE7047" wp14:editId="1CD4AC01">
            <wp:extent cx="3448050" cy="2763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3477839" cy="2787482"/>
                    </a:xfrm>
                    <a:prstGeom prst="rect">
                      <a:avLst/>
                    </a:prstGeom>
                  </pic:spPr>
                </pic:pic>
              </a:graphicData>
            </a:graphic>
          </wp:inline>
        </w:drawing>
      </w:r>
    </w:p>
    <w:p w14:paraId="1E6364EC" w14:textId="02D081A4" w:rsidR="00102F67" w:rsidRPr="00A01F0F" w:rsidRDefault="005C04F9" w:rsidP="00A01F0F">
      <w:r w:rsidRPr="00E9610F">
        <w:rPr>
          <w:noProof/>
        </w:rPr>
        <mc:AlternateContent>
          <mc:Choice Requires="wps">
            <w:drawing>
              <wp:anchor distT="0" distB="0" distL="114300" distR="114300" simplePos="0" relativeHeight="251662351" behindDoc="0" locked="0" layoutInCell="1" allowOverlap="1" wp14:anchorId="2C1ED894" wp14:editId="5F56B940">
                <wp:simplePos x="0" y="0"/>
                <wp:positionH relativeFrom="column">
                  <wp:posOffset>-139700</wp:posOffset>
                </wp:positionH>
                <wp:positionV relativeFrom="page">
                  <wp:posOffset>7797800</wp:posOffset>
                </wp:positionV>
                <wp:extent cx="5855335" cy="1976120"/>
                <wp:effectExtent l="0" t="0" r="0" b="5080"/>
                <wp:wrapNone/>
                <wp:docPr id="1381574370" name="Text Box 138157437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5855335" cy="1976120"/>
                        </a:xfrm>
                        <a:prstGeom prst="rect">
                          <a:avLst/>
                        </a:prstGeom>
                        <a:noFill/>
                        <a:ln w="6350">
                          <a:noFill/>
                        </a:ln>
                      </wps:spPr>
                      <wps:txbx>
                        <w:txbxContent>
                          <w:p w14:paraId="15D47E84" w14:textId="6D2E463E" w:rsidR="007F69DF" w:rsidRPr="00F1148B" w:rsidRDefault="007F69DF" w:rsidP="005C04F9">
                            <w:r>
                              <w:rPr>
                                <w:rStyle w:val="Heading3Char"/>
                              </w:rPr>
                              <w:t xml:space="preserve"> Maryland Higher Education Commission</w:t>
                            </w:r>
                            <w:r w:rsidRPr="00F1148B">
                              <w:rPr>
                                <w:rStyle w:val="Heading3Char"/>
                              </w:rPr>
                              <w:br/>
                            </w:r>
                            <w:r>
                              <w:t xml:space="preserve"> 217 East Redwood Street </w:t>
                            </w:r>
                            <w:r>
                              <w:br/>
                              <w:t>Baltimore, Maryland 21202</w:t>
                            </w:r>
                          </w:p>
                          <w:p w14:paraId="140657D6" w14:textId="77777777" w:rsidR="007F69DF" w:rsidRPr="00F1148B" w:rsidRDefault="007F69DF" w:rsidP="005C04F9"/>
                          <w:p w14:paraId="526463F7" w14:textId="6E740C68" w:rsidR="007F69DF" w:rsidRDefault="007F69DF" w:rsidP="005C04F9">
                            <w:bookmarkStart w:id="1" w:name="_Toc127375226"/>
                            <w:r w:rsidRPr="00F1148B">
                              <w:rPr>
                                <w:rStyle w:val="Heading3Char"/>
                              </w:rPr>
                              <w:t>Deadline</w:t>
                            </w:r>
                            <w:bookmarkEnd w:id="1"/>
                            <w:r w:rsidRPr="00F1148B">
                              <w:rPr>
                                <w:rStyle w:val="Heading3Char"/>
                              </w:rPr>
                              <w:br/>
                            </w:r>
                            <w:r>
                              <w:t xml:space="preserve">July 1, 2025 </w:t>
                            </w:r>
                            <w:r>
                              <w:br/>
                              <w:t>No later than 5:00 p.m. EDT</w:t>
                            </w:r>
                          </w:p>
                          <w:p w14:paraId="705BCF8C" w14:textId="77777777" w:rsidR="007F69DF" w:rsidRDefault="007F69DF" w:rsidP="005C04F9">
                            <w:pPr>
                              <w:spacing w:line="273" w:lineRule="auto"/>
                              <w:ind w:left="-90" w:hanging="720"/>
                              <w:textDirection w:val="btLr"/>
                            </w:pPr>
                          </w:p>
                          <w:p w14:paraId="0D361F61" w14:textId="77777777" w:rsidR="007F69DF" w:rsidRDefault="007F69DF" w:rsidP="005C04F9">
                            <w:pPr>
                              <w:spacing w:line="273" w:lineRule="auto"/>
                              <w:ind w:left="-90" w:hanging="720"/>
                              <w:textDirection w:val="btLr"/>
                            </w:pPr>
                          </w:p>
                          <w:p w14:paraId="705E86E8" w14:textId="77777777" w:rsidR="007F69DF" w:rsidRDefault="007F69DF" w:rsidP="005C04F9">
                            <w:pPr>
                              <w:spacing w:before="240" w:after="120" w:line="240" w:lineRule="auto"/>
                              <w:ind w:left="-90" w:hanging="720"/>
                              <w:textDirection w:val="btLr"/>
                            </w:pPr>
                          </w:p>
                          <w:p w14:paraId="36CFFF5E" w14:textId="77777777" w:rsidR="007F69DF" w:rsidRPr="00426075" w:rsidRDefault="007F69DF" w:rsidP="005C04F9">
                            <w:pPr>
                              <w:rPr>
                                <w:szCs w:val="20"/>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ED894" id="_x0000_t202" coordsize="21600,21600" o:spt="202" path="m,l,21600r21600,l21600,xe">
                <v:stroke joinstyle="miter"/>
                <v:path gradientshapeok="t" o:connecttype="rect"/>
              </v:shapetype>
              <v:shape id="Text Box 1381574370" o:spid="_x0000_s1026" type="#_x0000_t202" style="position:absolute;margin-left:-11pt;margin-top:614pt;width:461.05pt;height:155.6pt;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" filled="f" stroked="f" strokeweight=".5pt">
                <v:textbox inset="0">
                  <w:txbxContent>
                    <w:p w14:paraId="15D47E84" w14:textId="6D2E463E" w:rsidR="007F69DF" w:rsidRPr="00F1148B" w:rsidRDefault="007F69DF" w:rsidP="005C04F9">
                      <w:r>
                        <w:rPr>
                          <w:rStyle w:val="Heading3Char"/>
                        </w:rPr>
                        <w:t xml:space="preserve"> Maryland Higher Education Commission</w:t>
                      </w:r>
                      <w:r w:rsidRPr="00F1148B">
                        <w:rPr>
                          <w:rStyle w:val="Heading3Char"/>
                        </w:rPr>
                        <w:br/>
                      </w:r>
                      <w:r>
                        <w:t xml:space="preserve"> 217 East Redwood Street </w:t>
                      </w:r>
                      <w:r>
                        <w:br/>
                        <w:t>Baltimore, Maryland 21202</w:t>
                      </w:r>
                    </w:p>
                    <w:p w14:paraId="140657D6" w14:textId="77777777" w:rsidR="007F69DF" w:rsidRPr="00F1148B" w:rsidRDefault="007F69DF" w:rsidP="005C04F9"/>
                    <w:p w14:paraId="526463F7" w14:textId="6E740C68" w:rsidR="007F69DF" w:rsidRDefault="007F69DF" w:rsidP="005C04F9">
                      <w:bookmarkStart w:id="2" w:name="_Toc127375226"/>
                      <w:r w:rsidRPr="00F1148B">
                        <w:rPr>
                          <w:rStyle w:val="Heading3Char"/>
                        </w:rPr>
                        <w:t>Deadline</w:t>
                      </w:r>
                      <w:bookmarkEnd w:id="2"/>
                      <w:r w:rsidRPr="00F1148B">
                        <w:rPr>
                          <w:rStyle w:val="Heading3Char"/>
                        </w:rPr>
                        <w:br/>
                      </w:r>
                      <w:r>
                        <w:t xml:space="preserve">July 1, 2025 </w:t>
                      </w:r>
                      <w:r>
                        <w:br/>
                        <w:t>No later than 5:00 p.m. EDT</w:t>
                      </w:r>
                    </w:p>
                    <w:p w14:paraId="705BCF8C" w14:textId="77777777" w:rsidR="007F69DF" w:rsidRDefault="007F69DF" w:rsidP="005C04F9">
                      <w:pPr>
                        <w:spacing w:line="273" w:lineRule="auto"/>
                        <w:ind w:left="-90" w:hanging="720"/>
                        <w:textDirection w:val="btLr"/>
                      </w:pPr>
                    </w:p>
                    <w:p w14:paraId="0D361F61" w14:textId="77777777" w:rsidR="007F69DF" w:rsidRDefault="007F69DF" w:rsidP="005C04F9">
                      <w:pPr>
                        <w:spacing w:line="273" w:lineRule="auto"/>
                        <w:ind w:left="-90" w:hanging="720"/>
                        <w:textDirection w:val="btLr"/>
                      </w:pPr>
                    </w:p>
                    <w:p w14:paraId="705E86E8" w14:textId="77777777" w:rsidR="007F69DF" w:rsidRDefault="007F69DF" w:rsidP="005C04F9">
                      <w:pPr>
                        <w:spacing w:before="240" w:after="120" w:line="240" w:lineRule="auto"/>
                        <w:ind w:left="-90" w:hanging="720"/>
                        <w:textDirection w:val="btLr"/>
                      </w:pPr>
                    </w:p>
                    <w:p w14:paraId="36CFFF5E" w14:textId="77777777" w:rsidR="007F69DF" w:rsidRPr="00426075" w:rsidRDefault="007F69DF" w:rsidP="005C04F9">
                      <w:pPr>
                        <w:rPr>
                          <w:szCs w:val="20"/>
                        </w:rPr>
                      </w:pPr>
                    </w:p>
                  </w:txbxContent>
                </v:textbox>
                <w10:wrap anchory="page"/>
              </v:shape>
            </w:pict>
          </mc:Fallback>
        </mc:AlternateContent>
      </w:r>
      <w:r w:rsidRPr="00E9610F">
        <w:rPr>
          <w:noProof/>
        </w:rPr>
        <mc:AlternateContent>
          <mc:Choice Requires="wps">
            <w:drawing>
              <wp:anchor distT="0" distB="0" distL="114300" distR="114300" simplePos="0" relativeHeight="251664399" behindDoc="0" locked="0" layoutInCell="1" allowOverlap="1" wp14:anchorId="464344E2" wp14:editId="7FE44129">
                <wp:simplePos x="0" y="0"/>
                <wp:positionH relativeFrom="column">
                  <wp:posOffset>-139700</wp:posOffset>
                </wp:positionH>
                <wp:positionV relativeFrom="page">
                  <wp:posOffset>6159500</wp:posOffset>
                </wp:positionV>
                <wp:extent cx="5791200" cy="1422400"/>
                <wp:effectExtent l="0" t="0" r="0" b="0"/>
                <wp:wrapNone/>
                <wp:docPr id="5" name="Text Box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5791200" cy="1422400"/>
                        </a:xfrm>
                        <a:prstGeom prst="rect">
                          <a:avLst/>
                        </a:prstGeom>
                        <a:noFill/>
                        <a:ln w="6350">
                          <a:noFill/>
                        </a:ln>
                      </wps:spPr>
                      <wps:txbx>
                        <w:txbxContent>
                          <w:p w14:paraId="14BE5010" w14:textId="6BDFB886" w:rsidR="007F69DF" w:rsidRPr="007F2E80" w:rsidRDefault="007F69DF" w:rsidP="007F2E80">
                            <w:pPr>
                              <w:pStyle w:val="CoverTitle"/>
                            </w:pPr>
                            <w:r>
                              <w:t>GRANT INFORMATION GUIDE</w:t>
                            </w:r>
                          </w:p>
                          <w:p w14:paraId="3C59438A" w14:textId="6283FA82" w:rsidR="007F69DF" w:rsidRPr="003035C4" w:rsidRDefault="007F69DF" w:rsidP="005C04F9">
                            <w:pPr>
                              <w:pStyle w:val="CoverSubtitle"/>
                              <w:rPr>
                                <w:rFonts w:ascii="Montserrat SemiBold" w:hAnsi="Montserrat SemiBold"/>
                                <w:b/>
                                <w:bCs/>
                                <w:sz w:val="36"/>
                                <w:szCs w:val="36"/>
                              </w:rPr>
                            </w:pPr>
                            <w:r>
                              <w:rPr>
                                <w:rFonts w:ascii="Montserrat SemiBold" w:hAnsi="Montserrat SemiBold"/>
                                <w:b/>
                                <w:bCs/>
                                <w:sz w:val="36"/>
                                <w:szCs w:val="36"/>
                              </w:rPr>
                              <w:t>Next Generation Scholars of Maryland</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44E2" id="Text Box 5" o:spid="_x0000_s1027" type="#_x0000_t202" style="position:absolute;margin-left:-11pt;margin-top:485pt;width:456pt;height:112pt;z-index:2516643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" filled="f" stroked="f" strokeweight=".5pt">
                <v:textbox inset="0">
                  <w:txbxContent>
                    <w:p w14:paraId="14BE5010" w14:textId="6BDFB886" w:rsidR="007F69DF" w:rsidRPr="007F2E80" w:rsidRDefault="007F69DF" w:rsidP="007F2E80">
                      <w:pPr>
                        <w:pStyle w:val="CoverTitle"/>
                      </w:pPr>
                      <w:r>
                        <w:t>GRANT INFORMATION GUIDE</w:t>
                      </w:r>
                    </w:p>
                    <w:p w14:paraId="3C59438A" w14:textId="6283FA82" w:rsidR="007F69DF" w:rsidRPr="003035C4" w:rsidRDefault="007F69DF" w:rsidP="005C04F9">
                      <w:pPr>
                        <w:pStyle w:val="CoverSubtitle"/>
                        <w:rPr>
                          <w:rFonts w:ascii="Montserrat SemiBold" w:hAnsi="Montserrat SemiBold"/>
                          <w:b/>
                          <w:bCs/>
                          <w:sz w:val="36"/>
                          <w:szCs w:val="36"/>
                        </w:rPr>
                      </w:pPr>
                      <w:r>
                        <w:rPr>
                          <w:rFonts w:ascii="Montserrat SemiBold" w:hAnsi="Montserrat SemiBold"/>
                          <w:b/>
                          <w:bCs/>
                          <w:sz w:val="36"/>
                          <w:szCs w:val="36"/>
                        </w:rPr>
                        <w:t>Next Generation Scholars of Maryland</w:t>
                      </w:r>
                    </w:p>
                  </w:txbxContent>
                </v:textbox>
                <w10:wrap anchory="page"/>
              </v:shape>
            </w:pict>
          </mc:Fallback>
        </mc:AlternateContent>
      </w:r>
      <w:r w:rsidR="00102F67">
        <w:br w:type="page"/>
      </w:r>
    </w:p>
    <w:bookmarkEnd w:id="0"/>
    <w:p w14:paraId="75D1D57B" w14:textId="2470CDDE" w:rsidR="004B055C" w:rsidRPr="00E9610F" w:rsidRDefault="002E2EEF" w:rsidP="002E2EEF">
      <w:r w:rsidRPr="00E9610F">
        <w:rPr>
          <w:noProof/>
        </w:rPr>
        <w:lastRenderedPageBreak/>
        <mc:AlternateContent>
          <mc:Choice Requires="wps">
            <w:drawing>
              <wp:inline distT="0" distB="0" distL="0" distR="0" wp14:anchorId="2563A4CB" wp14:editId="00D7578F">
                <wp:extent cx="3490175" cy="371503"/>
                <wp:effectExtent l="0" t="0" r="15240" b="28575"/>
                <wp:docPr id="1588069246" name="Text Box 1588069246"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3490175" cy="371503"/>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5FFFB295" w14:textId="7CD1872D" w:rsidR="007F69DF" w:rsidRPr="00E414B0" w:rsidRDefault="007F69DF" w:rsidP="000901D2">
                            <w:pPr>
                              <w:pStyle w:val="BoardPageGreyBoxTitles"/>
                              <w:shd w:val="clear" w:color="auto" w:fill="000000" w:themeFill="text1"/>
                            </w:pPr>
                            <w:r w:rsidRPr="00E414B0">
                              <w:t xml:space="preserve">   MARYLAND </w:t>
                            </w:r>
                            <w:r>
                              <w:t xml:space="preserve">HIGHER EDUCATION COMMISSION </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2563A4CB" id="Text Box 1588069246" o:spid="_x0000_s1028" type="#_x0000_t202" alt="P7TB21#y1" style="width:274.8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" fillcolor="#404040 [2429]" strokeweight=".5pt">
                <v:stroke opacity="0" joinstyle="round"/>
                <v:textbox inset="0,7.2pt,0,0">
                  <w:txbxContent>
                    <w:p w14:paraId="5FFFB295" w14:textId="7CD1872D" w:rsidR="007F69DF" w:rsidRPr="00E414B0" w:rsidRDefault="007F69DF" w:rsidP="000901D2">
                      <w:pPr>
                        <w:pStyle w:val="BoardPageGreyBoxTitles"/>
                        <w:shd w:val="clear" w:color="auto" w:fill="000000" w:themeFill="text1"/>
                      </w:pPr>
                      <w:r w:rsidRPr="00E414B0">
                        <w:t xml:space="preserve">   MARYLAND </w:t>
                      </w:r>
                      <w:r>
                        <w:t xml:space="preserve">HIGHER EDUCATION COMMISSION </w:t>
                      </w:r>
                    </w:p>
                  </w:txbxContent>
                </v:textbox>
                <w10:anchorlock/>
              </v:shape>
            </w:pict>
          </mc:Fallback>
        </mc:AlternateContent>
      </w:r>
    </w:p>
    <w:p w14:paraId="0DF7C447" w14:textId="2CA39F97" w:rsidR="004B055C" w:rsidRPr="00E9610F" w:rsidRDefault="00D85F4C" w:rsidP="00B718D8">
      <w:r>
        <w:rPr>
          <w:rStyle w:val="Heading3Char"/>
        </w:rPr>
        <w:t>Sanjay Rai</w:t>
      </w:r>
      <w:r w:rsidR="485DF383" w:rsidRPr="00FF6A71">
        <w:rPr>
          <w:rStyle w:val="Heading3Char"/>
        </w:rPr>
        <w:t xml:space="preserve">, </w:t>
      </w:r>
      <w:r>
        <w:rPr>
          <w:rStyle w:val="Heading3Char"/>
        </w:rPr>
        <w:t xml:space="preserve">Ph.D. </w:t>
      </w:r>
      <w:r w:rsidR="0047334C">
        <w:br/>
      </w:r>
      <w:r w:rsidR="008D3C9B">
        <w:t xml:space="preserve">Secretary of </w:t>
      </w:r>
      <w:r w:rsidR="00073ECF">
        <w:t xml:space="preserve">Maryland </w:t>
      </w:r>
      <w:r w:rsidR="008D3C9B">
        <w:t>Higher Education Commission</w:t>
      </w:r>
    </w:p>
    <w:p w14:paraId="7D514813" w14:textId="77777777" w:rsidR="003316DE" w:rsidRDefault="00073ECF" w:rsidP="00B718D8">
      <w:r>
        <w:rPr>
          <w:rStyle w:val="Heading3Char"/>
        </w:rPr>
        <w:t>Elena Quiroz-</w:t>
      </w:r>
      <w:proofErr w:type="spellStart"/>
      <w:r>
        <w:rPr>
          <w:rStyle w:val="Heading3Char"/>
        </w:rPr>
        <w:t>Livanis</w:t>
      </w:r>
      <w:proofErr w:type="spellEnd"/>
      <w:r w:rsidR="0054339A">
        <w:rPr>
          <w:b/>
          <w:bCs/>
          <w:color w:val="01599D"/>
        </w:rPr>
        <w:br/>
      </w:r>
      <w:r>
        <w:t xml:space="preserve">Deputy Secretary of Maryland Higher Education Commission </w:t>
      </w:r>
    </w:p>
    <w:p w14:paraId="21EC730D" w14:textId="030068DF" w:rsidR="000E095E" w:rsidRPr="003316DE" w:rsidRDefault="003316DE" w:rsidP="00B718D8">
      <w:pPr>
        <w:rPr>
          <w:rStyle w:val="Heading3Char"/>
          <w:rFonts w:ascii="Montserrat" w:hAnsi="Montserrat"/>
          <w:b w:val="0"/>
          <w:sz w:val="18"/>
          <w:szCs w:val="22"/>
        </w:rPr>
      </w:pPr>
      <w:r w:rsidRPr="003316DE">
        <w:rPr>
          <w:b/>
        </w:rPr>
        <w:t xml:space="preserve">Tiffany </w:t>
      </w:r>
      <w:proofErr w:type="gramStart"/>
      <w:r w:rsidRPr="003316DE">
        <w:rPr>
          <w:b/>
        </w:rPr>
        <w:t>Majors</w:t>
      </w:r>
      <w:proofErr w:type="gramEnd"/>
      <w:r w:rsidR="0054339A" w:rsidRPr="003316DE">
        <w:rPr>
          <w:b/>
          <w:bCs/>
          <w:color w:val="01599D"/>
        </w:rPr>
        <w:br/>
      </w:r>
      <w:r>
        <w:rPr>
          <w:rStyle w:val="Heading3Char"/>
          <w:rFonts w:ascii="Montserrat" w:hAnsi="Montserrat"/>
          <w:b w:val="0"/>
          <w:sz w:val="18"/>
          <w:szCs w:val="22"/>
        </w:rPr>
        <w:t>Chief of Staff to the Secretary of Maryland Higher Education Commission, and Grants Officer</w:t>
      </w:r>
    </w:p>
    <w:p w14:paraId="12B028A0" w14:textId="11FCFD0B" w:rsidR="00D23A45" w:rsidRPr="00E9610F" w:rsidRDefault="004B055C" w:rsidP="00B718D8">
      <w:r w:rsidRPr="00FF6A71">
        <w:rPr>
          <w:rStyle w:val="Heading3Char"/>
        </w:rPr>
        <w:t>Wes Moore</w:t>
      </w:r>
      <w:r w:rsidRPr="0054339A">
        <w:rPr>
          <w:b/>
          <w:bCs/>
          <w:color w:val="01599D"/>
        </w:rPr>
        <w:br/>
      </w:r>
      <w:r w:rsidRPr="00E9610F">
        <w:t>Governor</w:t>
      </w:r>
      <w:r w:rsidR="007D58DB">
        <w:br/>
      </w:r>
    </w:p>
    <w:p w14:paraId="7D85297B" w14:textId="0313312A" w:rsidR="00A41423" w:rsidRPr="007D55B0" w:rsidRDefault="004B055C" w:rsidP="00B718D8">
      <w:pPr>
        <w:rPr>
          <w:b/>
        </w:rPr>
      </w:pPr>
      <w:r w:rsidRPr="00E9610F">
        <w:rPr>
          <w:noProof/>
        </w:rPr>
        <mc:AlternateContent>
          <mc:Choice Requires="wps">
            <w:drawing>
              <wp:inline distT="0" distB="0" distL="0" distR="0" wp14:anchorId="7C1FA87A" wp14:editId="739CA168">
                <wp:extent cx="3704492" cy="363416"/>
                <wp:effectExtent l="0" t="0" r="10795" b="17780"/>
                <wp:docPr id="35" name="Text Box 35"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3704492" cy="363416"/>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417F21BC" w14:textId="37805509" w:rsidR="007F69DF" w:rsidRPr="007B75A3" w:rsidRDefault="007F69DF" w:rsidP="000901D2">
                            <w:pPr>
                              <w:pStyle w:val="BoardPageGreyBoxTitles"/>
                              <w:shd w:val="clear" w:color="auto" w:fill="000000" w:themeFill="text1"/>
                            </w:pPr>
                            <w:r w:rsidRPr="007B75A3">
                              <w:t xml:space="preserve"> </w:t>
                            </w:r>
                            <w:r>
                              <w:t xml:space="preserve"> MARYLAND HIGHER </w:t>
                            </w:r>
                            <w:r w:rsidRPr="007B75A3">
                              <w:t>EDUCATION</w:t>
                            </w:r>
                            <w:r>
                              <w:t xml:space="preserve"> COMMISSION</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7C1FA87A" id="Text Box 35" o:spid="_x0000_s1029" type="#_x0000_t202" alt="P7TB21#y1" style="width:291.7pt;height:2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" fillcolor="#404040 [2429]" strokeweight=".5pt">
                <v:stroke opacity="0" joinstyle="round"/>
                <v:textbox inset="0,7.2pt,0,0">
                  <w:txbxContent>
                    <w:p w14:paraId="417F21BC" w14:textId="37805509" w:rsidR="007F69DF" w:rsidRPr="007B75A3" w:rsidRDefault="007F69DF" w:rsidP="000901D2">
                      <w:pPr>
                        <w:pStyle w:val="BoardPageGreyBoxTitles"/>
                        <w:shd w:val="clear" w:color="auto" w:fill="000000" w:themeFill="text1"/>
                      </w:pPr>
                      <w:r w:rsidRPr="007B75A3">
                        <w:t xml:space="preserve"> </w:t>
                      </w:r>
                      <w:r>
                        <w:t xml:space="preserve"> MARYLAND HIGHER </w:t>
                      </w:r>
                      <w:r w:rsidRPr="007B75A3">
                        <w:t>EDUCATION</w:t>
                      </w:r>
                      <w:r>
                        <w:t xml:space="preserve"> COMMISSION</w:t>
                      </w:r>
                    </w:p>
                  </w:txbxContent>
                </v:textbox>
                <w10:anchorlock/>
              </v:shape>
            </w:pict>
          </mc:Fallback>
        </mc:AlternateContent>
      </w:r>
    </w:p>
    <w:p w14:paraId="42F0B249" w14:textId="4CB35C83" w:rsidR="00073ECF" w:rsidRDefault="003F37B6" w:rsidP="00073ECF">
      <w:r>
        <w:t xml:space="preserve">Catherine J. “Cassie” </w:t>
      </w:r>
      <w:proofErr w:type="spellStart"/>
      <w:r>
        <w:t>Motz</w:t>
      </w:r>
      <w:proofErr w:type="spellEnd"/>
      <w:r>
        <w:t xml:space="preserve"> Esq., Chair</w:t>
      </w:r>
    </w:p>
    <w:p w14:paraId="6B3BEBA7" w14:textId="24E6BD16" w:rsidR="004078A9" w:rsidRPr="00E9610F" w:rsidRDefault="00073ECF" w:rsidP="00073ECF">
      <w:proofErr w:type="spellStart"/>
      <w:r>
        <w:t>Chike</w:t>
      </w:r>
      <w:proofErr w:type="spellEnd"/>
      <w:r>
        <w:t xml:space="preserve"> </w:t>
      </w:r>
      <w:proofErr w:type="spellStart"/>
      <w:r>
        <w:t>Aguh</w:t>
      </w:r>
      <w:proofErr w:type="spellEnd"/>
      <w:r>
        <w:t>, Vice Chair</w:t>
      </w:r>
    </w:p>
    <w:p w14:paraId="4DB2F9D8" w14:textId="2AD320B0" w:rsidR="004078A9" w:rsidRPr="00E9610F" w:rsidRDefault="00073ECF" w:rsidP="00B718D8">
      <w:r>
        <w:t xml:space="preserve">Kathleen Bands, </w:t>
      </w:r>
      <w:proofErr w:type="spellStart"/>
      <w:r>
        <w:t>Ph.D</w:t>
      </w:r>
      <w:proofErr w:type="spellEnd"/>
    </w:p>
    <w:p w14:paraId="6627A417" w14:textId="6FD9B5A1" w:rsidR="004078A9" w:rsidRPr="00E9610F" w:rsidRDefault="00073ECF" w:rsidP="00B718D8">
      <w:r>
        <w:t xml:space="preserve">Mickey L. </w:t>
      </w:r>
      <w:proofErr w:type="spellStart"/>
      <w:r>
        <w:t>Burnim</w:t>
      </w:r>
      <w:proofErr w:type="spellEnd"/>
      <w:r>
        <w:t>, Ph. D</w:t>
      </w:r>
    </w:p>
    <w:p w14:paraId="7584BCD1" w14:textId="49FB4018" w:rsidR="002B6895" w:rsidRDefault="00073ECF" w:rsidP="00B718D8">
      <w:r>
        <w:t xml:space="preserve">Charlene Mickens Dukes, Ed. D. </w:t>
      </w:r>
    </w:p>
    <w:p w14:paraId="3B2AFB49" w14:textId="385D3088" w:rsidR="002B6895" w:rsidRDefault="00073ECF" w:rsidP="00B718D8">
      <w:r>
        <w:t>Barbara Kerr Howe</w:t>
      </w:r>
    </w:p>
    <w:p w14:paraId="458923B1" w14:textId="69E62EB2" w:rsidR="002B6895" w:rsidRPr="00E14FBD" w:rsidRDefault="00073ECF" w:rsidP="00B718D8">
      <w:r>
        <w:t>Ray Serrano, Ph.D.</w:t>
      </w:r>
    </w:p>
    <w:p w14:paraId="7D499798" w14:textId="2A856C42" w:rsidR="002B6895" w:rsidRDefault="00073ECF" w:rsidP="00B718D8">
      <w:r>
        <w:t xml:space="preserve">Rebecca Taber </w:t>
      </w:r>
      <w:proofErr w:type="spellStart"/>
      <w:r>
        <w:t>Staeh</w:t>
      </w:r>
      <w:r w:rsidR="003F37B6">
        <w:t>elin</w:t>
      </w:r>
      <w:proofErr w:type="spellEnd"/>
    </w:p>
    <w:p w14:paraId="17A30590" w14:textId="2318F630" w:rsidR="002B6895" w:rsidRDefault="003F37B6" w:rsidP="00B718D8">
      <w:r>
        <w:t xml:space="preserve">Sheila D. Thompson, </w:t>
      </w:r>
      <w:proofErr w:type="spellStart"/>
      <w:r>
        <w:t>Ph.D</w:t>
      </w:r>
      <w:proofErr w:type="spellEnd"/>
    </w:p>
    <w:p w14:paraId="33FDD65B" w14:textId="5648F836" w:rsidR="002B6895" w:rsidRDefault="003F37B6" w:rsidP="00B718D8">
      <w:r>
        <w:t xml:space="preserve">Craig A. Williams, Ph. D </w:t>
      </w:r>
    </w:p>
    <w:p w14:paraId="37A4B058" w14:textId="43CD2269" w:rsidR="004078A9" w:rsidRDefault="003F37B6" w:rsidP="00B718D8">
      <w:r>
        <w:t xml:space="preserve">Janet E. </w:t>
      </w:r>
      <w:proofErr w:type="spellStart"/>
      <w:r>
        <w:t>Wormack</w:t>
      </w:r>
      <w:proofErr w:type="spellEnd"/>
      <w:r>
        <w:t>, Ed. D</w:t>
      </w:r>
    </w:p>
    <w:p w14:paraId="686E9DC6" w14:textId="5801B307" w:rsidR="004078A9" w:rsidRPr="00E9610F" w:rsidRDefault="003F37B6" w:rsidP="00B718D8">
      <w:r>
        <w:t xml:space="preserve">Praise </w:t>
      </w:r>
      <w:proofErr w:type="spellStart"/>
      <w:r>
        <w:t>Alayode</w:t>
      </w:r>
      <w:proofErr w:type="spellEnd"/>
      <w:r>
        <w:t>, Student Commissioner</w:t>
      </w:r>
    </w:p>
    <w:p w14:paraId="16B7FABF" w14:textId="66B64F37" w:rsidR="00F01A6A" w:rsidRDefault="003F37B6" w:rsidP="00B718D8">
      <w:r>
        <w:t>Sanjay Rai, Ph.D., Secretary</w:t>
      </w:r>
    </w:p>
    <w:p w14:paraId="7B09CCEA" w14:textId="2B02C460" w:rsidR="003F37B6" w:rsidRDefault="003F37B6" w:rsidP="00B718D8"/>
    <w:p w14:paraId="243458BD" w14:textId="15FEBF5E" w:rsidR="003F37B6" w:rsidRDefault="003F37B6" w:rsidP="00B718D8">
      <w:r>
        <w:t>Wes Moore, Governor</w:t>
      </w:r>
      <w:r>
        <w:tab/>
      </w:r>
      <w:r>
        <w:tab/>
      </w:r>
      <w:r>
        <w:tab/>
      </w:r>
      <w:r>
        <w:tab/>
      </w:r>
      <w:r>
        <w:tab/>
      </w:r>
      <w:r>
        <w:tab/>
      </w:r>
      <w:r>
        <w:tab/>
      </w:r>
      <w:proofErr w:type="spellStart"/>
      <w:r>
        <w:t>Aruna</w:t>
      </w:r>
      <w:proofErr w:type="spellEnd"/>
      <w:r>
        <w:t xml:space="preserve"> Miller, Lt. Governor</w:t>
      </w:r>
    </w:p>
    <w:p w14:paraId="256C6089" w14:textId="77777777" w:rsidR="00F01A6A" w:rsidRDefault="00F01A6A">
      <w:pPr>
        <w:spacing w:before="0" w:after="160" w:line="259" w:lineRule="auto"/>
      </w:pPr>
      <w:r>
        <w:br w:type="page"/>
      </w:r>
    </w:p>
    <w:p w14:paraId="1FEFF002" w14:textId="77777777" w:rsidR="004078A9" w:rsidRPr="00E9610F" w:rsidRDefault="004078A9" w:rsidP="00B718D8"/>
    <w:bookmarkStart w:id="2" w:name="_Hlk134631421" w:displacedByCustomXml="next"/>
    <w:bookmarkStart w:id="3" w:name="_Hlk123120348" w:displacedByCustomXml="next"/>
    <w:bookmarkStart w:id="4" w:name="_Toc125358805" w:displacedByCustomXml="next"/>
    <w:bookmarkStart w:id="5" w:name="_Toc123207640" w:displacedByCustomXml="next"/>
    <w:sdt>
      <w:sdtPr>
        <w:rPr>
          <w:rFonts w:asciiTheme="minorHAnsi" w:eastAsiaTheme="minorEastAsia" w:hAnsiTheme="minorHAnsi" w:cstheme="minorBidi"/>
          <w:b w:val="0"/>
          <w:bCs/>
          <w:color w:val="auto"/>
          <w:sz w:val="22"/>
          <w:szCs w:val="22"/>
        </w:rPr>
        <w:id w:val="1490907162"/>
        <w:docPartObj>
          <w:docPartGallery w:val="Table of Contents"/>
          <w:docPartUnique/>
        </w:docPartObj>
      </w:sdtPr>
      <w:sdtEndPr>
        <w:rPr>
          <w:b/>
          <w:noProof/>
          <w:color w:val="262626" w:themeColor="text1" w:themeTint="D9"/>
          <w:sz w:val="18"/>
          <w:szCs w:val="18"/>
        </w:rPr>
      </w:sdtEndPr>
      <w:sdtContent>
        <w:p w14:paraId="4C78CEF3" w14:textId="262A8A74" w:rsidR="00142AE5" w:rsidRPr="00E9610F" w:rsidRDefault="00EE60FF" w:rsidP="00B718D8">
          <w:pPr>
            <w:pStyle w:val="TOCHeading"/>
          </w:pPr>
          <w:r w:rsidRPr="00E9610F">
            <w:t xml:space="preserve">Table of </w:t>
          </w:r>
          <w:r w:rsidR="00142AE5" w:rsidRPr="00E9610F">
            <w:t>Contents</w:t>
          </w:r>
        </w:p>
        <w:p w14:paraId="4F18C27A" w14:textId="3A7A6750" w:rsidR="002B269F" w:rsidRDefault="00B3425E">
          <w:pPr>
            <w:pStyle w:val="TOC1"/>
            <w:rPr>
              <w:rFonts w:asciiTheme="minorHAnsi" w:eastAsiaTheme="minorEastAsia" w:hAnsiTheme="minorHAnsi" w:cstheme="minorBidi"/>
              <w:b w:val="0"/>
              <w:bCs w:val="0"/>
              <w:noProof/>
              <w:color w:val="auto"/>
              <w:kern w:val="2"/>
              <w:sz w:val="24"/>
              <w:szCs w:val="24"/>
              <w14:ligatures w14:val="standardContextual"/>
            </w:rPr>
          </w:pPr>
          <w:r>
            <w:fldChar w:fldCharType="begin"/>
          </w:r>
          <w:r>
            <w:instrText xml:space="preserve"> TOC \h \z \t "Heading 1,1" </w:instrText>
          </w:r>
          <w:r>
            <w:fldChar w:fldCharType="separate"/>
          </w:r>
          <w:hyperlink w:anchor="_Toc165552525" w:history="1">
            <w:r w:rsidR="002B269F" w:rsidRPr="001B1264">
              <w:rPr>
                <w:rStyle w:val="Hyperlink"/>
                <w:noProof/>
              </w:rPr>
              <w:t>Program Description</w:t>
            </w:r>
            <w:r w:rsidR="002B269F">
              <w:rPr>
                <w:noProof/>
                <w:webHidden/>
              </w:rPr>
              <w:tab/>
            </w:r>
            <w:r w:rsidR="002B269F">
              <w:rPr>
                <w:noProof/>
                <w:webHidden/>
              </w:rPr>
              <w:fldChar w:fldCharType="begin"/>
            </w:r>
            <w:r w:rsidR="002B269F">
              <w:rPr>
                <w:noProof/>
                <w:webHidden/>
              </w:rPr>
              <w:instrText xml:space="preserve"> PAGEREF _Toc165552525 \h </w:instrText>
            </w:r>
            <w:r w:rsidR="002B269F">
              <w:rPr>
                <w:noProof/>
                <w:webHidden/>
              </w:rPr>
            </w:r>
            <w:r w:rsidR="002B269F">
              <w:rPr>
                <w:noProof/>
                <w:webHidden/>
              </w:rPr>
              <w:fldChar w:fldCharType="separate"/>
            </w:r>
            <w:r w:rsidR="0074602E">
              <w:rPr>
                <w:noProof/>
                <w:webHidden/>
              </w:rPr>
              <w:t>3</w:t>
            </w:r>
            <w:r w:rsidR="002B269F">
              <w:rPr>
                <w:noProof/>
                <w:webHidden/>
              </w:rPr>
              <w:fldChar w:fldCharType="end"/>
            </w:r>
          </w:hyperlink>
        </w:p>
        <w:p w14:paraId="03E98F80" w14:textId="12298F51"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6" w:history="1">
            <w:r w:rsidR="002B269F" w:rsidRPr="001B1264">
              <w:rPr>
                <w:rStyle w:val="Hyperlink"/>
                <w:noProof/>
              </w:rPr>
              <w:t>Use of Funds</w:t>
            </w:r>
            <w:r w:rsidR="002B269F">
              <w:rPr>
                <w:noProof/>
                <w:webHidden/>
              </w:rPr>
              <w:tab/>
            </w:r>
            <w:r w:rsidR="002B269F">
              <w:rPr>
                <w:noProof/>
                <w:webHidden/>
              </w:rPr>
              <w:fldChar w:fldCharType="begin"/>
            </w:r>
            <w:r w:rsidR="002B269F">
              <w:rPr>
                <w:noProof/>
                <w:webHidden/>
              </w:rPr>
              <w:instrText xml:space="preserve"> PAGEREF _Toc165552526 \h </w:instrText>
            </w:r>
            <w:r w:rsidR="002B269F">
              <w:rPr>
                <w:noProof/>
                <w:webHidden/>
              </w:rPr>
            </w:r>
            <w:r w:rsidR="002B269F">
              <w:rPr>
                <w:noProof/>
                <w:webHidden/>
              </w:rPr>
              <w:fldChar w:fldCharType="separate"/>
            </w:r>
            <w:r w:rsidR="0074602E">
              <w:rPr>
                <w:noProof/>
                <w:webHidden/>
              </w:rPr>
              <w:t>4</w:t>
            </w:r>
            <w:r w:rsidR="002B269F">
              <w:rPr>
                <w:noProof/>
                <w:webHidden/>
              </w:rPr>
              <w:fldChar w:fldCharType="end"/>
            </w:r>
          </w:hyperlink>
        </w:p>
        <w:p w14:paraId="3232D86C" w14:textId="69897699"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7" w:history="1">
            <w:r w:rsidR="002B269F" w:rsidRPr="001B1264">
              <w:rPr>
                <w:rStyle w:val="Hyperlink"/>
                <w:noProof/>
              </w:rPr>
              <w:t>Application Requirements</w:t>
            </w:r>
            <w:r w:rsidR="002B269F">
              <w:rPr>
                <w:noProof/>
                <w:webHidden/>
              </w:rPr>
              <w:tab/>
            </w:r>
            <w:r w:rsidR="002B269F">
              <w:rPr>
                <w:noProof/>
                <w:webHidden/>
              </w:rPr>
              <w:fldChar w:fldCharType="begin"/>
            </w:r>
            <w:r w:rsidR="002B269F">
              <w:rPr>
                <w:noProof/>
                <w:webHidden/>
              </w:rPr>
              <w:instrText xml:space="preserve"> PAGEREF _Toc165552527 \h </w:instrText>
            </w:r>
            <w:r w:rsidR="002B269F">
              <w:rPr>
                <w:noProof/>
                <w:webHidden/>
              </w:rPr>
            </w:r>
            <w:r w:rsidR="002B269F">
              <w:rPr>
                <w:noProof/>
                <w:webHidden/>
              </w:rPr>
              <w:fldChar w:fldCharType="separate"/>
            </w:r>
            <w:r w:rsidR="0074602E">
              <w:rPr>
                <w:noProof/>
                <w:webHidden/>
              </w:rPr>
              <w:t>5</w:t>
            </w:r>
            <w:r w:rsidR="002B269F">
              <w:rPr>
                <w:noProof/>
                <w:webHidden/>
              </w:rPr>
              <w:fldChar w:fldCharType="end"/>
            </w:r>
          </w:hyperlink>
        </w:p>
        <w:p w14:paraId="63A5868B" w14:textId="71657370" w:rsidR="002B269F" w:rsidRDefault="0074602E">
          <w:pPr>
            <w:pStyle w:val="TOC1"/>
            <w:rPr>
              <w:rFonts w:asciiTheme="minorHAnsi" w:eastAsiaTheme="minorEastAsia" w:hAnsiTheme="minorHAnsi" w:cstheme="minorBidi"/>
              <w:b w:val="0"/>
              <w:bCs w:val="0"/>
              <w:noProof/>
              <w:color w:val="auto"/>
              <w:kern w:val="2"/>
              <w:sz w:val="24"/>
              <w:szCs w:val="24"/>
              <w14:ligatures w14:val="standardContextual"/>
            </w:rPr>
          </w:pPr>
          <w:r>
            <w:rPr>
              <w:noProof/>
            </w:rPr>
            <w:t xml:space="preserve">Evaluation, </w:t>
          </w:r>
          <w:hyperlink w:anchor="_Toc165552528" w:history="1">
            <w:r w:rsidR="002B269F" w:rsidRPr="001B1264">
              <w:rPr>
                <w:rStyle w:val="Hyperlink"/>
                <w:noProof/>
              </w:rPr>
              <w:t>Budget and Budget Narrative</w:t>
            </w:r>
            <w:r w:rsidR="002B269F">
              <w:rPr>
                <w:noProof/>
                <w:webHidden/>
              </w:rPr>
              <w:tab/>
            </w:r>
            <w:r w:rsidR="002B269F">
              <w:rPr>
                <w:noProof/>
                <w:webHidden/>
              </w:rPr>
              <w:fldChar w:fldCharType="begin"/>
            </w:r>
            <w:r w:rsidR="002B269F">
              <w:rPr>
                <w:noProof/>
                <w:webHidden/>
              </w:rPr>
              <w:instrText xml:space="preserve"> PAGEREF _Toc165552528 \h </w:instrText>
            </w:r>
            <w:r w:rsidR="002B269F">
              <w:rPr>
                <w:noProof/>
                <w:webHidden/>
              </w:rPr>
            </w:r>
            <w:r w:rsidR="002B269F">
              <w:rPr>
                <w:noProof/>
                <w:webHidden/>
              </w:rPr>
              <w:fldChar w:fldCharType="separate"/>
            </w:r>
            <w:r>
              <w:rPr>
                <w:noProof/>
                <w:webHidden/>
              </w:rPr>
              <w:t>7</w:t>
            </w:r>
            <w:r w:rsidR="002B269F">
              <w:rPr>
                <w:noProof/>
                <w:webHidden/>
              </w:rPr>
              <w:fldChar w:fldCharType="end"/>
            </w:r>
          </w:hyperlink>
        </w:p>
        <w:p w14:paraId="60275E22" w14:textId="13CE28AB"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9" w:history="1">
            <w:r w:rsidR="002B269F" w:rsidRPr="001B1264">
              <w:rPr>
                <w:rStyle w:val="Hyperlink"/>
                <w:noProof/>
              </w:rPr>
              <w:t>Appendices</w:t>
            </w:r>
            <w:r w:rsidR="002B269F">
              <w:rPr>
                <w:noProof/>
                <w:webHidden/>
              </w:rPr>
              <w:tab/>
            </w:r>
            <w:r w:rsidR="002B269F">
              <w:rPr>
                <w:noProof/>
                <w:webHidden/>
              </w:rPr>
              <w:fldChar w:fldCharType="begin"/>
            </w:r>
            <w:r w:rsidR="002B269F">
              <w:rPr>
                <w:noProof/>
                <w:webHidden/>
              </w:rPr>
              <w:instrText xml:space="preserve"> PAGEREF _Toc165552529 \h </w:instrText>
            </w:r>
            <w:r w:rsidR="002B269F">
              <w:rPr>
                <w:noProof/>
                <w:webHidden/>
              </w:rPr>
            </w:r>
            <w:r w:rsidR="002B269F">
              <w:rPr>
                <w:noProof/>
                <w:webHidden/>
              </w:rPr>
              <w:fldChar w:fldCharType="separate"/>
            </w:r>
            <w:r w:rsidR="0074602E">
              <w:rPr>
                <w:noProof/>
                <w:webHidden/>
              </w:rPr>
              <w:t>8</w:t>
            </w:r>
            <w:r w:rsidR="002B269F">
              <w:rPr>
                <w:noProof/>
                <w:webHidden/>
              </w:rPr>
              <w:fldChar w:fldCharType="end"/>
            </w:r>
          </w:hyperlink>
        </w:p>
        <w:bookmarkStart w:id="6" w:name="_GoBack"/>
        <w:bookmarkEnd w:id="6"/>
        <w:p w14:paraId="4CAB77C6" w14:textId="3CA134C9"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r>
            <w:fldChar w:fldCharType="begin"/>
          </w:r>
          <w:r>
            <w:instrText xml:space="preserve"> HYPERLINK \l "_Toc165552531" </w:instrText>
          </w:r>
          <w:r>
            <w:fldChar w:fldCharType="separate"/>
          </w:r>
          <w:r w:rsidR="002B269F" w:rsidRPr="001B1264">
            <w:rPr>
              <w:rStyle w:val="Hyperlink"/>
              <w:noProof/>
            </w:rPr>
            <w:t>Next Generation Scholars of Maryland Scoring Rubric</w:t>
          </w:r>
          <w:r w:rsidR="002B269F">
            <w:rPr>
              <w:noProof/>
              <w:webHidden/>
            </w:rPr>
            <w:tab/>
          </w:r>
          <w:r w:rsidR="002B269F">
            <w:rPr>
              <w:noProof/>
              <w:webHidden/>
            </w:rPr>
            <w:fldChar w:fldCharType="begin"/>
          </w:r>
          <w:r w:rsidR="002B269F">
            <w:rPr>
              <w:noProof/>
              <w:webHidden/>
            </w:rPr>
            <w:instrText xml:space="preserve"> PAGEREF _Toc165552531 \h </w:instrText>
          </w:r>
          <w:r w:rsidR="002B269F">
            <w:rPr>
              <w:noProof/>
              <w:webHidden/>
            </w:rPr>
          </w:r>
          <w:r w:rsidR="002B269F">
            <w:rPr>
              <w:noProof/>
              <w:webHidden/>
            </w:rPr>
            <w:fldChar w:fldCharType="separate"/>
          </w:r>
          <w:r w:rsidR="0074602E">
            <w:rPr>
              <w:noProof/>
              <w:webHidden/>
            </w:rPr>
            <w:t>8</w:t>
          </w:r>
          <w:r w:rsidR="002B269F">
            <w:rPr>
              <w:noProof/>
              <w:webHidden/>
            </w:rPr>
            <w:fldChar w:fldCharType="end"/>
          </w:r>
          <w:r>
            <w:rPr>
              <w:noProof/>
            </w:rPr>
            <w:fldChar w:fldCharType="end"/>
          </w:r>
        </w:p>
        <w:p w14:paraId="691EBE25" w14:textId="2D27A523"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2" w:history="1">
            <w:r w:rsidR="002B269F" w:rsidRPr="001B1264">
              <w:rPr>
                <w:rStyle w:val="Hyperlink"/>
                <w:noProof/>
              </w:rPr>
              <w:t>Reporting Requirements</w:t>
            </w:r>
            <w:r w:rsidR="002B269F">
              <w:rPr>
                <w:noProof/>
                <w:webHidden/>
              </w:rPr>
              <w:tab/>
            </w:r>
            <w:r w:rsidR="002B269F">
              <w:rPr>
                <w:noProof/>
                <w:webHidden/>
              </w:rPr>
              <w:fldChar w:fldCharType="begin"/>
            </w:r>
            <w:r w:rsidR="002B269F">
              <w:rPr>
                <w:noProof/>
                <w:webHidden/>
              </w:rPr>
              <w:instrText xml:space="preserve"> PAGEREF _Toc165552532 \h </w:instrText>
            </w:r>
            <w:r w:rsidR="002B269F">
              <w:rPr>
                <w:noProof/>
                <w:webHidden/>
              </w:rPr>
            </w:r>
            <w:r w:rsidR="002B269F">
              <w:rPr>
                <w:noProof/>
                <w:webHidden/>
              </w:rPr>
              <w:fldChar w:fldCharType="separate"/>
            </w:r>
            <w:r w:rsidR="0074602E">
              <w:rPr>
                <w:noProof/>
                <w:webHidden/>
              </w:rPr>
              <w:t>12</w:t>
            </w:r>
            <w:r w:rsidR="002B269F">
              <w:rPr>
                <w:noProof/>
                <w:webHidden/>
              </w:rPr>
              <w:fldChar w:fldCharType="end"/>
            </w:r>
          </w:hyperlink>
        </w:p>
        <w:p w14:paraId="5B717BC3" w14:textId="41BB155E"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3" w:history="1">
            <w:r w:rsidR="002B269F" w:rsidRPr="001B1264">
              <w:rPr>
                <w:rStyle w:val="Hyperlink"/>
                <w:noProof/>
              </w:rPr>
              <w:t>Grant Application Timeline</w:t>
            </w:r>
            <w:r w:rsidR="002B269F">
              <w:rPr>
                <w:noProof/>
                <w:webHidden/>
              </w:rPr>
              <w:tab/>
            </w:r>
            <w:r w:rsidR="002B269F">
              <w:rPr>
                <w:noProof/>
                <w:webHidden/>
              </w:rPr>
              <w:fldChar w:fldCharType="begin"/>
            </w:r>
            <w:r w:rsidR="002B269F">
              <w:rPr>
                <w:noProof/>
                <w:webHidden/>
              </w:rPr>
              <w:instrText xml:space="preserve"> PAGEREF _Toc165552533 \h </w:instrText>
            </w:r>
            <w:r w:rsidR="002B269F">
              <w:rPr>
                <w:noProof/>
                <w:webHidden/>
              </w:rPr>
            </w:r>
            <w:r w:rsidR="002B269F">
              <w:rPr>
                <w:noProof/>
                <w:webHidden/>
              </w:rPr>
              <w:fldChar w:fldCharType="separate"/>
            </w:r>
            <w:r w:rsidR="0074602E">
              <w:rPr>
                <w:noProof/>
                <w:webHidden/>
              </w:rPr>
              <w:t>12</w:t>
            </w:r>
            <w:r w:rsidR="002B269F">
              <w:rPr>
                <w:noProof/>
                <w:webHidden/>
              </w:rPr>
              <w:fldChar w:fldCharType="end"/>
            </w:r>
          </w:hyperlink>
        </w:p>
        <w:p w14:paraId="2BA5DE61" w14:textId="7895D37D"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4" w:history="1">
            <w:r w:rsidR="002B269F" w:rsidRPr="001B1264">
              <w:rPr>
                <w:rStyle w:val="Hyperlink"/>
                <w:noProof/>
              </w:rPr>
              <w:t>Non-Discrimination Statement</w:t>
            </w:r>
            <w:r w:rsidR="002B269F">
              <w:rPr>
                <w:noProof/>
                <w:webHidden/>
              </w:rPr>
              <w:tab/>
            </w:r>
            <w:r w:rsidR="002B269F">
              <w:rPr>
                <w:noProof/>
                <w:webHidden/>
              </w:rPr>
              <w:fldChar w:fldCharType="begin"/>
            </w:r>
            <w:r w:rsidR="002B269F">
              <w:rPr>
                <w:noProof/>
                <w:webHidden/>
              </w:rPr>
              <w:instrText xml:space="preserve"> PAGEREF _Toc165552534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1550F05B" w14:textId="49BCB818"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5" w:history="1">
            <w:r w:rsidR="002B269F" w:rsidRPr="001B1264">
              <w:rPr>
                <w:rStyle w:val="Hyperlink"/>
                <w:noProof/>
              </w:rPr>
              <w:t>The General Education Provisions Act (GEPA) Sect 427</w:t>
            </w:r>
            <w:r w:rsidR="002B269F">
              <w:rPr>
                <w:noProof/>
                <w:webHidden/>
              </w:rPr>
              <w:tab/>
            </w:r>
            <w:r w:rsidR="002B269F">
              <w:rPr>
                <w:noProof/>
                <w:webHidden/>
              </w:rPr>
              <w:fldChar w:fldCharType="begin"/>
            </w:r>
            <w:r w:rsidR="002B269F">
              <w:rPr>
                <w:noProof/>
                <w:webHidden/>
              </w:rPr>
              <w:instrText xml:space="preserve"> PAGEREF _Toc165552535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5D21809D" w14:textId="27827DE1" w:rsidR="002B269F" w:rsidRDefault="009F6649">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6" w:history="1">
            <w:r w:rsidR="002B269F" w:rsidRPr="001B1264">
              <w:rPr>
                <w:rStyle w:val="Hyperlink"/>
                <w:noProof/>
              </w:rPr>
              <w:t>Customer Service Support Sessions</w:t>
            </w:r>
            <w:r w:rsidR="002B269F">
              <w:rPr>
                <w:noProof/>
                <w:webHidden/>
              </w:rPr>
              <w:tab/>
            </w:r>
            <w:r w:rsidR="002B269F">
              <w:rPr>
                <w:noProof/>
                <w:webHidden/>
              </w:rPr>
              <w:fldChar w:fldCharType="begin"/>
            </w:r>
            <w:r w:rsidR="002B269F">
              <w:rPr>
                <w:noProof/>
                <w:webHidden/>
              </w:rPr>
              <w:instrText xml:space="preserve"> PAGEREF _Toc165552536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51A830D2" w14:textId="694FF1A8" w:rsidR="00142AE5" w:rsidRPr="00E9610F" w:rsidRDefault="00B3425E" w:rsidP="00650187">
          <w:pPr>
            <w:pStyle w:val="TOC1"/>
          </w:pPr>
          <w:r>
            <w:fldChar w:fldCharType="end"/>
          </w:r>
        </w:p>
      </w:sdtContent>
    </w:sdt>
    <w:bookmarkEnd w:id="2"/>
    <w:p w14:paraId="6FA59E9A" w14:textId="77777777" w:rsidR="001407D5" w:rsidRPr="00E9610F" w:rsidRDefault="001407D5" w:rsidP="00B718D8">
      <w:r w:rsidRPr="00E9610F">
        <w:br w:type="page"/>
      </w:r>
    </w:p>
    <w:p w14:paraId="28AA701F" w14:textId="56E5BBC7" w:rsidR="006B2E3F" w:rsidRPr="00863924" w:rsidRDefault="006B2E3F" w:rsidP="00863924">
      <w:pPr>
        <w:pStyle w:val="Heading1"/>
      </w:pPr>
      <w:bookmarkStart w:id="7" w:name="_Toc132039066"/>
      <w:bookmarkStart w:id="8" w:name="_Toc134099102"/>
      <w:bookmarkStart w:id="9" w:name="_Toc165552525"/>
      <w:bookmarkEnd w:id="5"/>
      <w:bookmarkEnd w:id="4"/>
      <w:bookmarkEnd w:id="3"/>
      <w:r w:rsidRPr="00863924">
        <w:t>P</w:t>
      </w:r>
      <w:bookmarkEnd w:id="7"/>
      <w:bookmarkEnd w:id="8"/>
      <w:r w:rsidR="00337145">
        <w:t>rogram Description</w:t>
      </w:r>
      <w:bookmarkEnd w:id="9"/>
    </w:p>
    <w:p w14:paraId="64C761A7" w14:textId="7EFD937B" w:rsidR="00337145" w:rsidRPr="00FB4052" w:rsidRDefault="008D206D" w:rsidP="006054C2">
      <w:pPr>
        <w:pStyle w:val="Title"/>
        <w:rPr>
          <w:color w:val="FF0000"/>
        </w:rPr>
      </w:pPr>
      <w:bookmarkStart w:id="10" w:name="_Toc123207644"/>
      <w:bookmarkStart w:id="11" w:name="_Toc125358809"/>
      <w:bookmarkStart w:id="12" w:name="_Toc134099103"/>
      <w:r w:rsidRPr="008D206D">
        <w:t xml:space="preserve">The Next Generation Scholars of Maryland (NGS) Program is a college access program established by the Maryland General Assembly in 2016 that supports low-income students in high poverty school systems by providing access to postsecondary educational opportunities. NGS programs provide a cohort-based model of support, mentoring, and college guidance for first generation students. Cohorts are identified as early as </w:t>
      </w:r>
      <w:r w:rsidR="000901D2">
        <w:t>7</w:t>
      </w:r>
      <w:r w:rsidRPr="008D206D">
        <w:t>th grade and receive support through high school graduation and into college.</w:t>
      </w:r>
      <w:r w:rsidR="00AF7155">
        <w:t xml:space="preserve"> </w:t>
      </w:r>
    </w:p>
    <w:p w14:paraId="34B80CD5" w14:textId="77777777" w:rsidR="005C04F9" w:rsidRPr="00667FCC" w:rsidRDefault="005C04F9" w:rsidP="00BD29DB">
      <w:pPr>
        <w:pStyle w:val="Heading2"/>
      </w:pPr>
      <w:r w:rsidRPr="00667FCC">
        <w:t>Authorization</w:t>
      </w:r>
    </w:p>
    <w:p w14:paraId="6CC5E04D" w14:textId="4A22D066" w:rsidR="005C04F9" w:rsidRDefault="00CE5750" w:rsidP="005D55A7">
      <w:pPr>
        <w:pBdr>
          <w:top w:val="nil"/>
          <w:left w:val="nil"/>
          <w:bottom w:val="nil"/>
          <w:right w:val="nil"/>
          <w:between w:val="nil"/>
        </w:pBdr>
        <w:spacing w:line="240" w:lineRule="auto"/>
        <w:rPr>
          <w:rStyle w:val="Hyperlink"/>
        </w:rPr>
      </w:pPr>
      <w:r w:rsidRPr="00CE5750">
        <w:t>Next Generation Scholars of Marylan</w:t>
      </w:r>
      <w:r w:rsidR="005D55A7">
        <w:t xml:space="preserve">d 2016 </w:t>
      </w:r>
      <w:hyperlink r:id="rId12" w:history="1">
        <w:r w:rsidR="005D55A7" w:rsidRPr="005D55A7">
          <w:rPr>
            <w:rStyle w:val="Hyperlink"/>
          </w:rPr>
          <w:t>HB 1403</w:t>
        </w:r>
      </w:hyperlink>
    </w:p>
    <w:p w14:paraId="7E3AD09F" w14:textId="77777777" w:rsidR="005C04F9" w:rsidRDefault="005C04F9" w:rsidP="005C04F9">
      <w:pPr>
        <w:pStyle w:val="Heading2"/>
      </w:pPr>
      <w:r w:rsidRPr="00B05CBF">
        <w:t>Grant OVERVIEW</w:t>
      </w:r>
    </w:p>
    <w:p w14:paraId="31625E1F" w14:textId="77777777" w:rsidR="005C04F9" w:rsidRPr="001B7631" w:rsidRDefault="005C04F9" w:rsidP="005C04F9">
      <w:pPr>
        <w:pStyle w:val="Heading3"/>
      </w:pPr>
      <w:r w:rsidRPr="001B7631">
        <w:t>Name of Grant Program</w:t>
      </w:r>
    </w:p>
    <w:p w14:paraId="25C19691" w14:textId="45C47030" w:rsidR="005C04F9" w:rsidRPr="00233155" w:rsidRDefault="005D55A7" w:rsidP="005C04F9">
      <w:bookmarkStart w:id="13" w:name="_Toc127375229"/>
      <w:r>
        <w:t xml:space="preserve">Next Generation </w:t>
      </w:r>
      <w:r w:rsidR="00E67EE1">
        <w:t>Scholars of Maryland FY</w:t>
      </w:r>
      <w:r w:rsidR="00FB4052">
        <w:t>26</w:t>
      </w:r>
    </w:p>
    <w:p w14:paraId="0EBA0136" w14:textId="77777777" w:rsidR="005C04F9" w:rsidRPr="00E90520" w:rsidRDefault="005C04F9" w:rsidP="005C04F9">
      <w:pPr>
        <w:pStyle w:val="Heading3"/>
      </w:pPr>
      <w:r w:rsidRPr="00E90520">
        <w:t>Purpose</w:t>
      </w:r>
      <w:bookmarkEnd w:id="13"/>
      <w:r w:rsidRPr="00E90520">
        <w:t xml:space="preserve"> </w:t>
      </w:r>
    </w:p>
    <w:p w14:paraId="04C5F5CF" w14:textId="781913AB" w:rsidR="005C04F9" w:rsidRDefault="00B24C97" w:rsidP="004070B5">
      <w:bookmarkStart w:id="14" w:name="_heading=h.tyjcwt" w:colFirst="0" w:colLast="0"/>
      <w:bookmarkStart w:id="15" w:name="_Toc127375232"/>
      <w:bookmarkEnd w:id="14"/>
      <w:r w:rsidRPr="00B24C97">
        <w:t>Next Generation Scholars of Maryland Fiscal Year 202</w:t>
      </w:r>
      <w:r w:rsidR="00E67EE1">
        <w:t>6</w:t>
      </w:r>
      <w:r w:rsidRPr="00B24C97">
        <w:t xml:space="preserve"> grant funds will be awarded to nonprofit organizations to provide guidance and services to cohort students who pre-qualify for the Guaranteed Access Grant in eligible school districts. Students are expected to successfully transition to college and continue to receive support in their first year of college.</w:t>
      </w:r>
    </w:p>
    <w:p w14:paraId="267C00F9" w14:textId="77777777" w:rsidR="005C04F9" w:rsidRPr="00101340" w:rsidRDefault="005C04F9" w:rsidP="005C04F9">
      <w:pPr>
        <w:pStyle w:val="Heading3"/>
      </w:pPr>
      <w:r w:rsidRPr="00101340">
        <w:t>Dissemination</w:t>
      </w:r>
      <w:bookmarkEnd w:id="15"/>
    </w:p>
    <w:p w14:paraId="7E3E0A13" w14:textId="1FBFD04F" w:rsidR="005C04F9" w:rsidRDefault="005C04F9" w:rsidP="005C04F9">
      <w:pPr>
        <w:rPr>
          <w:b/>
        </w:rPr>
      </w:pPr>
      <w:bookmarkStart w:id="16" w:name="_Toc127375233"/>
      <w:r w:rsidRPr="00703FFB">
        <w:t xml:space="preserve">This Grant Information Guide (GIG) was released on </w:t>
      </w:r>
      <w:r w:rsidR="003316DE">
        <w:t>June 2</w:t>
      </w:r>
      <w:r w:rsidR="00E67EE1">
        <w:t>,</w:t>
      </w:r>
      <w:r w:rsidR="0002601C">
        <w:t xml:space="preserve"> 202</w:t>
      </w:r>
      <w:r w:rsidR="00E67EE1">
        <w:t>5</w:t>
      </w:r>
      <w:r w:rsidR="0002601C">
        <w:t>.</w:t>
      </w:r>
    </w:p>
    <w:p w14:paraId="2D156EE5" w14:textId="77777777" w:rsidR="005C04F9" w:rsidRPr="00101340" w:rsidRDefault="005C04F9" w:rsidP="005C04F9">
      <w:pPr>
        <w:pStyle w:val="Heading3"/>
      </w:pPr>
      <w:r w:rsidRPr="00101340">
        <w:t>Deadline</w:t>
      </w:r>
      <w:bookmarkEnd w:id="16"/>
    </w:p>
    <w:p w14:paraId="2A4C0190" w14:textId="4C1A001F" w:rsidR="005C04F9" w:rsidRPr="00B44604" w:rsidRDefault="005C04F9" w:rsidP="005C04F9">
      <w:bookmarkStart w:id="17" w:name="_Toc127375234"/>
      <w:r w:rsidRPr="007B150F">
        <w:t xml:space="preserve">Proposals are due no later than 5pm on </w:t>
      </w:r>
      <w:r w:rsidR="003316DE">
        <w:t>July 1</w:t>
      </w:r>
      <w:r w:rsidR="000901D2">
        <w:t xml:space="preserve">, </w:t>
      </w:r>
      <w:r w:rsidR="0002601C">
        <w:t>202</w:t>
      </w:r>
      <w:r w:rsidR="000901D2">
        <w:t>5</w:t>
      </w:r>
    </w:p>
    <w:p w14:paraId="40E4B7E5" w14:textId="77777777" w:rsidR="005C04F9" w:rsidRPr="00101340" w:rsidRDefault="005C04F9" w:rsidP="005C04F9">
      <w:pPr>
        <w:pStyle w:val="Heading3"/>
      </w:pPr>
      <w:r w:rsidRPr="00101340">
        <w:t xml:space="preserve">Grant </w:t>
      </w:r>
      <w:r>
        <w:t>P</w:t>
      </w:r>
      <w:r w:rsidRPr="00101340">
        <w:t>eriod</w:t>
      </w:r>
      <w:bookmarkEnd w:id="17"/>
    </w:p>
    <w:p w14:paraId="216FAA14" w14:textId="4ADB69E6" w:rsidR="005C04F9" w:rsidRDefault="0002601C" w:rsidP="005C04F9">
      <w:pPr>
        <w:rPr>
          <w:b/>
        </w:rPr>
      </w:pPr>
      <w:bookmarkStart w:id="18" w:name="_heading=h.3rdcrjn" w:colFirst="0" w:colLast="0"/>
      <w:bookmarkStart w:id="19" w:name="_Toc127375235"/>
      <w:bookmarkEnd w:id="18"/>
      <w:r>
        <w:t>July 1, 202</w:t>
      </w:r>
      <w:r w:rsidR="000901D2">
        <w:t>5</w:t>
      </w:r>
      <w:r>
        <w:t xml:space="preserve"> </w:t>
      </w:r>
      <w:r w:rsidR="002D0AAC">
        <w:t>–</w:t>
      </w:r>
      <w:r>
        <w:t xml:space="preserve"> </w:t>
      </w:r>
      <w:r w:rsidR="002D0AAC">
        <w:t>June 30, 202</w:t>
      </w:r>
      <w:r w:rsidR="000901D2">
        <w:t xml:space="preserve">6 </w:t>
      </w:r>
      <w:r w:rsidR="00FB4052">
        <w:t xml:space="preserve"> </w:t>
      </w:r>
    </w:p>
    <w:p w14:paraId="53DC8B98" w14:textId="77777777" w:rsidR="005C04F9" w:rsidRPr="00101340" w:rsidRDefault="005C04F9" w:rsidP="005C04F9">
      <w:pPr>
        <w:pStyle w:val="Heading3"/>
      </w:pPr>
      <w:r w:rsidRPr="00101340">
        <w:t xml:space="preserve">Funding </w:t>
      </w:r>
      <w:r>
        <w:t>A</w:t>
      </w:r>
      <w:r w:rsidRPr="00101340">
        <w:t xml:space="preserve">mount </w:t>
      </w:r>
      <w:r>
        <w:t>A</w:t>
      </w:r>
      <w:r w:rsidRPr="00101340">
        <w:t>vailable</w:t>
      </w:r>
      <w:bookmarkEnd w:id="19"/>
      <w:r w:rsidRPr="00101340">
        <w:t xml:space="preserve"> </w:t>
      </w:r>
    </w:p>
    <w:p w14:paraId="4EE42740" w14:textId="2553CE83" w:rsidR="005C04F9" w:rsidRDefault="002D0AAC" w:rsidP="005C04F9">
      <w:bookmarkStart w:id="20" w:name="_heading=h.lnxbz9" w:colFirst="0" w:colLast="0"/>
      <w:bookmarkStart w:id="21" w:name="_Toc127375236"/>
      <w:bookmarkEnd w:id="20"/>
      <w:r>
        <w:t>$5,000,000</w:t>
      </w:r>
    </w:p>
    <w:p w14:paraId="76A8A75B" w14:textId="77777777" w:rsidR="005C04F9" w:rsidRDefault="005C04F9" w:rsidP="005C04F9">
      <w:pPr>
        <w:pStyle w:val="Heading3"/>
      </w:pPr>
      <w:r w:rsidRPr="00101340">
        <w:t xml:space="preserve">Estimated </w:t>
      </w:r>
      <w:r>
        <w:t>N</w:t>
      </w:r>
      <w:r w:rsidRPr="00101340">
        <w:t xml:space="preserve">umber of </w:t>
      </w:r>
      <w:r>
        <w:t>G</w:t>
      </w:r>
      <w:r w:rsidRPr="00101340">
        <w:t>rants</w:t>
      </w:r>
      <w:bookmarkEnd w:id="21"/>
    </w:p>
    <w:p w14:paraId="6BA36EA8" w14:textId="6D8C80AD" w:rsidR="002D0AAC" w:rsidRPr="002D0AAC" w:rsidRDefault="001C1B98" w:rsidP="002D0AAC">
      <w:r>
        <w:t>11</w:t>
      </w:r>
      <w:r w:rsidR="000901D2">
        <w:t>-15</w:t>
      </w:r>
    </w:p>
    <w:p w14:paraId="2DA3BDFC" w14:textId="77777777" w:rsidR="005C04F9" w:rsidRPr="00667FCC" w:rsidRDefault="005C04F9" w:rsidP="00667FCC">
      <w:pPr>
        <w:pStyle w:val="Heading3"/>
      </w:pPr>
      <w:bookmarkStart w:id="22" w:name="_Toc127375238"/>
      <w:r w:rsidRPr="00667FCC">
        <w:t>Eligibility</w:t>
      </w:r>
    </w:p>
    <w:p w14:paraId="3B1F6C90" w14:textId="0E6BE4C1" w:rsidR="007E2404" w:rsidRDefault="00466808" w:rsidP="007E2404">
      <w:r>
        <w:t xml:space="preserve">This grant </w:t>
      </w:r>
      <w:r w:rsidR="00CC6E3B">
        <w:t>funding is available to nonprofit organization</w:t>
      </w:r>
      <w:r w:rsidR="000901D2">
        <w:t>s</w:t>
      </w:r>
      <w:r w:rsidR="00FB4052">
        <w:t>.</w:t>
      </w:r>
    </w:p>
    <w:p w14:paraId="2CDF4BE4" w14:textId="502F215A" w:rsidR="007E2404" w:rsidRDefault="007E2404" w:rsidP="007E2404">
      <w:r>
        <w:t>Nonprofits must support grade 7-12 students in one or more of the following school systems:</w:t>
      </w:r>
    </w:p>
    <w:p w14:paraId="0D6F32F6" w14:textId="77777777" w:rsidR="007E2404" w:rsidRDefault="007E2404" w:rsidP="007E2404">
      <w:r>
        <w:t>•</w:t>
      </w:r>
      <w:r>
        <w:tab/>
        <w:t>Allegany County Public Schools</w:t>
      </w:r>
    </w:p>
    <w:p w14:paraId="7E02C5A1" w14:textId="77777777" w:rsidR="007E2404" w:rsidRDefault="007E2404" w:rsidP="007E2404">
      <w:r>
        <w:t>•</w:t>
      </w:r>
      <w:r>
        <w:tab/>
        <w:t>Baltimore City Public Schools</w:t>
      </w:r>
    </w:p>
    <w:p w14:paraId="4B64AF84" w14:textId="77777777" w:rsidR="007E2404" w:rsidRDefault="007E2404" w:rsidP="007E2404">
      <w:r>
        <w:t>•</w:t>
      </w:r>
      <w:r>
        <w:tab/>
        <w:t>Caroline County Public Schools</w:t>
      </w:r>
    </w:p>
    <w:p w14:paraId="70AE48DF" w14:textId="77777777" w:rsidR="007E2404" w:rsidRDefault="007E2404" w:rsidP="007E2404">
      <w:r>
        <w:t>•</w:t>
      </w:r>
      <w:r>
        <w:tab/>
        <w:t>Dorchester County Public Schools</w:t>
      </w:r>
    </w:p>
    <w:p w14:paraId="692E7EC2" w14:textId="77777777" w:rsidR="007E2404" w:rsidRDefault="007E2404" w:rsidP="007E2404">
      <w:r>
        <w:t>•</w:t>
      </w:r>
      <w:r>
        <w:tab/>
        <w:t>Kent County Public Schools</w:t>
      </w:r>
    </w:p>
    <w:p w14:paraId="37C1BA1C" w14:textId="77777777" w:rsidR="007E2404" w:rsidRDefault="007E2404" w:rsidP="007E2404">
      <w:r>
        <w:t>•</w:t>
      </w:r>
      <w:r>
        <w:tab/>
        <w:t>Prince George’s County Public Schools</w:t>
      </w:r>
    </w:p>
    <w:p w14:paraId="1E0D91A6" w14:textId="77777777" w:rsidR="007E2404" w:rsidRDefault="007E2404" w:rsidP="007E2404">
      <w:r>
        <w:t>•</w:t>
      </w:r>
      <w:r>
        <w:tab/>
        <w:t>Somerset County Public Schools</w:t>
      </w:r>
    </w:p>
    <w:p w14:paraId="3B32B225" w14:textId="0999601B" w:rsidR="005C04F9" w:rsidRDefault="007E2404" w:rsidP="007E2404">
      <w:r>
        <w:t>•</w:t>
      </w:r>
      <w:r>
        <w:tab/>
        <w:t>Wicomico County Public Schools</w:t>
      </w:r>
    </w:p>
    <w:p w14:paraId="628048E1" w14:textId="77777777" w:rsidR="005C04F9" w:rsidRDefault="005C04F9" w:rsidP="005C04F9">
      <w:pPr>
        <w:pStyle w:val="Heading3"/>
      </w:pPr>
      <w:r w:rsidRPr="00E25099">
        <w:t xml:space="preserve">Submission </w:t>
      </w:r>
      <w:r>
        <w:t>I</w:t>
      </w:r>
      <w:r w:rsidRPr="00E25099">
        <w:t>nstructions</w:t>
      </w:r>
      <w:bookmarkEnd w:id="22"/>
    </w:p>
    <w:p w14:paraId="59F69644" w14:textId="0EEACE27" w:rsidR="00337145" w:rsidRPr="009A7FC9" w:rsidRDefault="005C04F9" w:rsidP="005C04F9">
      <w:r w:rsidRPr="006F48BA">
        <w:t xml:space="preserve">Grant applications must be submitted by 5:00pm </w:t>
      </w:r>
      <w:r w:rsidR="009F190E">
        <w:t>July 1</w:t>
      </w:r>
      <w:r w:rsidR="00E1274E">
        <w:t>, 202</w:t>
      </w:r>
      <w:r w:rsidR="00656258">
        <w:t>5</w:t>
      </w:r>
      <w:r w:rsidRPr="006F48BA">
        <w:t xml:space="preserve"> via email to</w:t>
      </w:r>
      <w:r w:rsidR="00FB4052">
        <w:t xml:space="preserve"> </w:t>
      </w:r>
      <w:hyperlink r:id="rId13" w:history="1">
        <w:r w:rsidR="000901D2" w:rsidRPr="00BE4D03">
          <w:rPr>
            <w:rStyle w:val="Hyperlink"/>
          </w:rPr>
          <w:t>tiffany.majors1@maryland.gov</w:t>
        </w:r>
      </w:hyperlink>
      <w:r w:rsidR="00FB4052">
        <w:t xml:space="preserve"> </w:t>
      </w:r>
    </w:p>
    <w:p w14:paraId="28B93156" w14:textId="77777777" w:rsidR="005C04F9" w:rsidRPr="00101340" w:rsidRDefault="005C04F9" w:rsidP="00337145">
      <w:pPr>
        <w:pStyle w:val="Heading2"/>
      </w:pPr>
      <w:bookmarkStart w:id="23" w:name="_Toc127375240"/>
      <w:r w:rsidRPr="00101340">
        <w:t xml:space="preserve">Program </w:t>
      </w:r>
      <w:r>
        <w:t>C</w:t>
      </w:r>
      <w:r w:rsidRPr="00101340">
        <w:t>ontact</w:t>
      </w:r>
      <w:bookmarkEnd w:id="23"/>
      <w:r w:rsidRPr="00101340">
        <w:t xml:space="preserve"> </w:t>
      </w:r>
    </w:p>
    <w:p w14:paraId="52DDD36B" w14:textId="5BF56AB4" w:rsidR="00576E5B" w:rsidRDefault="000901D2" w:rsidP="005C04F9">
      <w:pPr>
        <w:rPr>
          <w:rFonts w:ascii="Montserrat SemiBold" w:hAnsi="Montserrat SemiBold"/>
          <w:b/>
          <w:bCs/>
        </w:rPr>
      </w:pPr>
      <w:bookmarkStart w:id="24" w:name="_Toc127375241"/>
      <w:r>
        <w:rPr>
          <w:rFonts w:ascii="Montserrat SemiBold" w:hAnsi="Montserrat SemiBold"/>
          <w:b/>
          <w:bCs/>
        </w:rPr>
        <w:t>Tiffany Majors</w:t>
      </w:r>
      <w:r w:rsidR="00FB4052">
        <w:rPr>
          <w:rFonts w:ascii="Montserrat SemiBold" w:hAnsi="Montserrat SemiBold"/>
          <w:b/>
          <w:bCs/>
        </w:rPr>
        <w:t xml:space="preserve">  </w:t>
      </w:r>
    </w:p>
    <w:p w14:paraId="696FA646" w14:textId="77777777" w:rsidR="00B44604" w:rsidRDefault="00FB4052" w:rsidP="005C04F9">
      <w:pPr>
        <w:rPr>
          <w:rStyle w:val="Hyperlink"/>
        </w:rPr>
      </w:pPr>
      <w:r>
        <w:t xml:space="preserve">Chief of </w:t>
      </w:r>
      <w:r w:rsidR="00B44604">
        <w:t>Staff- Grant</w:t>
      </w:r>
      <w:r>
        <w:t xml:space="preserve"> Officer</w:t>
      </w:r>
      <w:r w:rsidR="005C04F9">
        <w:br/>
      </w:r>
      <w:r>
        <w:t>Maryla</w:t>
      </w:r>
      <w:r w:rsidR="000901D2">
        <w:t xml:space="preserve">nd Higher Education Commission </w:t>
      </w:r>
      <w:r w:rsidR="005C04F9">
        <w:br/>
        <w:t>(410)</w:t>
      </w:r>
      <w:r w:rsidR="00576E5B">
        <w:t xml:space="preserve"> </w:t>
      </w:r>
      <w:r w:rsidR="005C04F9">
        <w:t>767-</w:t>
      </w:r>
      <w:r w:rsidR="000901D2">
        <w:t>7269</w:t>
      </w:r>
      <w:r>
        <w:rPr>
          <w:rStyle w:val="Hyperlink"/>
        </w:rPr>
        <w:t xml:space="preserve"> </w:t>
      </w:r>
    </w:p>
    <w:p w14:paraId="63A67373" w14:textId="304886FF" w:rsidR="005C04F9" w:rsidRPr="00B44604" w:rsidRDefault="000901D2" w:rsidP="005C04F9">
      <w:pPr>
        <w:rPr>
          <w:rStyle w:val="Hyperlink"/>
        </w:rPr>
      </w:pPr>
      <w:r>
        <w:rPr>
          <w:rStyle w:val="Hyperlink"/>
        </w:rPr>
        <w:t>tiffany.majors1@maryland.gov</w:t>
      </w:r>
    </w:p>
    <w:p w14:paraId="03A8005C" w14:textId="77777777" w:rsidR="005C04F9" w:rsidRPr="00101340" w:rsidRDefault="005C04F9" w:rsidP="005C04F9">
      <w:pPr>
        <w:pStyle w:val="Heading3"/>
      </w:pPr>
      <w:bookmarkStart w:id="25" w:name="_Toc127375239"/>
      <w:r w:rsidRPr="00101340">
        <w:t xml:space="preserve">State </w:t>
      </w:r>
      <w:r>
        <w:t>R</w:t>
      </w:r>
      <w:r w:rsidRPr="00101340">
        <w:t>esponsibilities</w:t>
      </w:r>
      <w:bookmarkEnd w:id="25"/>
    </w:p>
    <w:p w14:paraId="5F228D61" w14:textId="75ED28CE" w:rsidR="005C04F9" w:rsidRDefault="00F36112" w:rsidP="00667FCC">
      <w:r>
        <w:t>MHEC</w:t>
      </w:r>
      <w:r w:rsidR="00FB4052">
        <w:t xml:space="preserve"> </w:t>
      </w:r>
      <w:r w:rsidR="00790B58" w:rsidRPr="00790B58">
        <w:t xml:space="preserve">will provide information and technical assistance to facilitate the grantee’s implementation of the NGS program. </w:t>
      </w:r>
      <w:r w:rsidR="00FB4052">
        <w:t>MHEC</w:t>
      </w:r>
      <w:r w:rsidR="00790B58" w:rsidRPr="00790B58">
        <w:t xml:space="preserve"> will monitor grantee progress through statewide meetings, project updates, financial reports, and monitoring visits.</w:t>
      </w:r>
      <w:r w:rsidR="005C04F9" w:rsidRPr="00EC6B67">
        <w:t xml:space="preserve"> </w:t>
      </w:r>
    </w:p>
    <w:p w14:paraId="7279ECE3" w14:textId="0E15BC8D" w:rsidR="00337145" w:rsidRPr="0074602E" w:rsidRDefault="00337145" w:rsidP="00C73823">
      <w:pPr>
        <w:rPr>
          <w:b/>
        </w:rPr>
      </w:pPr>
      <w:bookmarkStart w:id="26" w:name="_Toc165552526"/>
      <w:bookmarkEnd w:id="24"/>
      <w:r w:rsidRPr="0074602E">
        <w:rPr>
          <w:b/>
        </w:rPr>
        <w:t>Use of Funds</w:t>
      </w:r>
      <w:bookmarkEnd w:id="26"/>
    </w:p>
    <w:p w14:paraId="7DD36BC1" w14:textId="77777777" w:rsidR="00337145" w:rsidRDefault="00337145" w:rsidP="00337145">
      <w:r w:rsidRPr="00307E09">
        <w:t xml:space="preserve">The following </w:t>
      </w:r>
      <w:r>
        <w:t>are</w:t>
      </w:r>
      <w:r w:rsidRPr="00307E09">
        <w:t xml:space="preserve"> example</w:t>
      </w:r>
      <w:r>
        <w:t>s</w:t>
      </w:r>
      <w:r w:rsidRPr="00307E09">
        <w:t xml:space="preserve"> of approved use</w:t>
      </w:r>
      <w:r>
        <w:t>s</w:t>
      </w:r>
      <w:r w:rsidRPr="00307E09">
        <w:t xml:space="preserve"> for the grant funds in accordance with the purpose of the grant. Other costs not listed here may be presented to the grant manager for determination</w:t>
      </w:r>
      <w:r>
        <w:t xml:space="preserve"> of allowable expenditures</w:t>
      </w:r>
      <w:r w:rsidRPr="00307E09">
        <w:t>.</w:t>
      </w:r>
    </w:p>
    <w:p w14:paraId="32D9C7B8" w14:textId="77777777" w:rsidR="00337145" w:rsidRPr="008A725B" w:rsidRDefault="00337145" w:rsidP="00337145">
      <w:pPr>
        <w:rPr>
          <w:rFonts w:ascii="Montserrat SemiBold" w:hAnsi="Montserrat SemiBold"/>
          <w:b/>
          <w:bCs/>
        </w:rPr>
      </w:pPr>
      <w:r w:rsidRPr="008A725B">
        <w:rPr>
          <w:rFonts w:ascii="Montserrat SemiBold" w:hAnsi="Montserrat SemiBold"/>
          <w:b/>
          <w:bCs/>
        </w:rPr>
        <w:t>Funds may be used for:</w:t>
      </w:r>
    </w:p>
    <w:p w14:paraId="3609F324" w14:textId="77777777" w:rsidR="00EC73CC" w:rsidRDefault="00EC73CC" w:rsidP="00EC73CC">
      <w:pPr>
        <w:pStyle w:val="ListBullet2"/>
      </w:pPr>
      <w:r>
        <w:t>Salaries;</w:t>
      </w:r>
    </w:p>
    <w:p w14:paraId="36C18B2A" w14:textId="77777777" w:rsidR="00EC73CC" w:rsidRDefault="00EC73CC" w:rsidP="00EC73CC">
      <w:pPr>
        <w:pStyle w:val="ListBullet2"/>
      </w:pPr>
      <w:r>
        <w:t>Stipends;</w:t>
      </w:r>
    </w:p>
    <w:p w14:paraId="3A0490FE" w14:textId="77777777" w:rsidR="00EC73CC" w:rsidRDefault="00EC73CC" w:rsidP="00EC73CC">
      <w:pPr>
        <w:pStyle w:val="ListBullet2"/>
      </w:pPr>
      <w:r>
        <w:t>Paid student internships</w:t>
      </w:r>
    </w:p>
    <w:p w14:paraId="5C3B25BB" w14:textId="77777777" w:rsidR="00EC73CC" w:rsidRDefault="00EC73CC" w:rsidP="00EC73CC">
      <w:pPr>
        <w:pStyle w:val="ListBullet2"/>
      </w:pPr>
      <w:r>
        <w:t>Student transportation</w:t>
      </w:r>
    </w:p>
    <w:p w14:paraId="64235F62" w14:textId="77777777" w:rsidR="00EC73CC" w:rsidRDefault="00EC73CC" w:rsidP="00EC73CC">
      <w:pPr>
        <w:pStyle w:val="ListBullet2"/>
      </w:pPr>
      <w:r>
        <w:t>Materials and supplies;</w:t>
      </w:r>
    </w:p>
    <w:p w14:paraId="3C0F1462" w14:textId="77777777" w:rsidR="00EC73CC" w:rsidRDefault="00EC73CC" w:rsidP="00EC73CC">
      <w:pPr>
        <w:pStyle w:val="ListBullet2"/>
      </w:pPr>
      <w:r>
        <w:t>Travel;</w:t>
      </w:r>
    </w:p>
    <w:p w14:paraId="298DCF04" w14:textId="77777777" w:rsidR="00EC73CC" w:rsidRDefault="00EC73CC" w:rsidP="00EC73CC">
      <w:pPr>
        <w:pStyle w:val="ListBullet2"/>
      </w:pPr>
      <w:r>
        <w:t>Equipment; and</w:t>
      </w:r>
    </w:p>
    <w:p w14:paraId="404B9702" w14:textId="40BA8CEC" w:rsidR="00EC73CC" w:rsidRDefault="00F36112" w:rsidP="00EC73CC">
      <w:pPr>
        <w:pStyle w:val="ListBullet2"/>
      </w:pPr>
      <w:r>
        <w:t>Other costs approved by MHEC.</w:t>
      </w:r>
    </w:p>
    <w:p w14:paraId="48A5B9EC" w14:textId="77777777" w:rsidR="00337145" w:rsidRPr="008A725B" w:rsidRDefault="00337145" w:rsidP="00667FCC">
      <w:pPr>
        <w:rPr>
          <w:rFonts w:ascii="Montserrat SemiBold" w:hAnsi="Montserrat SemiBold"/>
          <w:b/>
          <w:bCs/>
        </w:rPr>
      </w:pPr>
      <w:r w:rsidRPr="008A725B">
        <w:rPr>
          <w:rFonts w:ascii="Montserrat SemiBold" w:hAnsi="Montserrat SemiBold"/>
          <w:b/>
          <w:bCs/>
        </w:rPr>
        <w:t xml:space="preserve">Funds may not be used for: </w:t>
      </w:r>
    </w:p>
    <w:p w14:paraId="18DA6B14" w14:textId="77777777" w:rsidR="00337145" w:rsidRPr="00667FCC" w:rsidRDefault="00337145" w:rsidP="00667FCC">
      <w:pPr>
        <w:pStyle w:val="ListBullet2"/>
      </w:pPr>
      <w:r w:rsidRPr="00667FCC">
        <w:t>Supplanting existing program funds.</w:t>
      </w:r>
    </w:p>
    <w:p w14:paraId="0E4A97AA" w14:textId="77777777" w:rsidR="00337145" w:rsidRPr="00667FCC" w:rsidRDefault="00337145" w:rsidP="00667FCC">
      <w:pPr>
        <w:pStyle w:val="ListBullet2"/>
      </w:pPr>
      <w:r w:rsidRPr="00667FCC">
        <w:t>Capital improvements.</w:t>
      </w:r>
    </w:p>
    <w:p w14:paraId="5EA90D7A" w14:textId="77777777" w:rsidR="00337145" w:rsidRPr="00667FCC" w:rsidRDefault="00337145" w:rsidP="00667FCC">
      <w:pPr>
        <w:pStyle w:val="ListBullet2"/>
      </w:pPr>
      <w:r w:rsidRPr="00667FCC">
        <w:t>Purchase of gift cards.</w:t>
      </w:r>
    </w:p>
    <w:p w14:paraId="6BA54454" w14:textId="77777777" w:rsidR="00337145" w:rsidRPr="00667FCC" w:rsidRDefault="00337145" w:rsidP="00667FCC">
      <w:pPr>
        <w:pStyle w:val="ListBullet2"/>
      </w:pPr>
      <w:r w:rsidRPr="00667FCC">
        <w:t>Cost(s) incurred prior to the approval of the grant.</w:t>
      </w:r>
    </w:p>
    <w:p w14:paraId="6E0C009E" w14:textId="668628E8" w:rsidR="00337145" w:rsidRPr="00863924" w:rsidRDefault="00337145" w:rsidP="00337145">
      <w:pPr>
        <w:pStyle w:val="Heading1"/>
      </w:pPr>
      <w:bookmarkStart w:id="27" w:name="_Toc165552527"/>
      <w:r>
        <w:t>Application Requirements</w:t>
      </w:r>
      <w:bookmarkEnd w:id="27"/>
    </w:p>
    <w:p w14:paraId="15C1FBAA" w14:textId="77777777" w:rsidR="00337145" w:rsidRPr="00667FCC" w:rsidRDefault="00337145" w:rsidP="00667FCC">
      <w:pPr>
        <w:pStyle w:val="Heading2"/>
      </w:pPr>
      <w:r w:rsidRPr="00667FCC">
        <w:t>Proposal Cover Page</w:t>
      </w:r>
    </w:p>
    <w:p w14:paraId="2A654139" w14:textId="021C0A3A" w:rsidR="00667FCC" w:rsidRPr="002943F4" w:rsidRDefault="00337145" w:rsidP="002943F4">
      <w:pPr>
        <w:rPr>
          <w:b/>
          <w:bCs/>
          <w:caps/>
        </w:rPr>
      </w:pPr>
      <w:r w:rsidRPr="00CF12FE">
        <w:t xml:space="preserve">Proposals must </w:t>
      </w:r>
      <w:r>
        <w:t>include a completed</w:t>
      </w:r>
      <w:r w:rsidRPr="00CF12FE">
        <w:t xml:space="preserve"> Proposal Cover </w:t>
      </w:r>
      <w:r>
        <w:t>Page</w:t>
      </w:r>
      <w:r w:rsidRPr="00CF12FE">
        <w:t xml:space="preserve"> provided in the application for participation. The cover page must </w:t>
      </w:r>
      <w:r w:rsidRPr="00CF12FE" w:rsidDel="00C400D3">
        <w:t>be signed</w:t>
      </w:r>
      <w:r w:rsidRPr="00CF12FE">
        <w:t xml:space="preserve"> by the Superintendent of Schools/ Head of Grantee Agency. </w:t>
      </w:r>
      <w:bookmarkStart w:id="28" w:name="_Toc127375246"/>
    </w:p>
    <w:bookmarkEnd w:id="28"/>
    <w:p w14:paraId="31557EA0" w14:textId="77777777" w:rsidR="00337145" w:rsidRPr="00667FCC" w:rsidRDefault="00337145" w:rsidP="00667FCC">
      <w:pPr>
        <w:pStyle w:val="Heading2"/>
      </w:pPr>
      <w:r w:rsidRPr="00667FCC">
        <w:t>Project Abstract</w:t>
      </w:r>
    </w:p>
    <w:p w14:paraId="498EFB79" w14:textId="4834467B" w:rsidR="00337145" w:rsidRPr="00630720" w:rsidRDefault="00337145" w:rsidP="00337145">
      <w:pPr>
        <w:rPr>
          <w:b/>
          <w:bCs/>
          <w:caps/>
        </w:rPr>
      </w:pPr>
      <w:r w:rsidRPr="00496C75">
        <w:t xml:space="preserve">The project statement should briefly describe the project’s outcome(s) and strategies (i.e., what the project </w:t>
      </w:r>
      <w:r w:rsidR="00F36112">
        <w:t xml:space="preserve">will do and how it will </w:t>
      </w:r>
      <w:r w:rsidR="00765C26">
        <w:t>be done</w:t>
      </w:r>
      <w:r w:rsidR="00F36112">
        <w:t>.)</w:t>
      </w:r>
    </w:p>
    <w:p w14:paraId="0D52313E" w14:textId="77777777" w:rsidR="00337145" w:rsidRDefault="00337145" w:rsidP="00337145">
      <w:pPr>
        <w:pStyle w:val="Heading2"/>
      </w:pPr>
      <w:r>
        <w:t>EXTENT OF NEED</w:t>
      </w:r>
    </w:p>
    <w:p w14:paraId="13274590" w14:textId="6743420A" w:rsidR="00337145" w:rsidRPr="000006A8" w:rsidRDefault="00D5532D" w:rsidP="00EC6E62">
      <w:r w:rsidRPr="00D5532D">
        <w:t xml:space="preserve">Based on an evaluation of the program implementation, </w:t>
      </w:r>
      <w:r w:rsidR="00F36112">
        <w:t>i</w:t>
      </w:r>
      <w:r w:rsidRPr="00D5532D">
        <w:t xml:space="preserve">nclude cohort-specific needs for the </w:t>
      </w:r>
      <w:r w:rsidR="00EC6E62">
        <w:t>FY2</w:t>
      </w:r>
      <w:r w:rsidR="00F36112">
        <w:t>6</w:t>
      </w:r>
      <w:r w:rsidR="00EE22E1">
        <w:t xml:space="preserve"> grant period</w:t>
      </w:r>
      <w:r w:rsidR="00EC6E62">
        <w:t xml:space="preserve">. </w:t>
      </w:r>
    </w:p>
    <w:p w14:paraId="64A4606E" w14:textId="77777777" w:rsidR="00337145" w:rsidRDefault="00337145" w:rsidP="00337145">
      <w:pPr>
        <w:pStyle w:val="Heading2"/>
      </w:pPr>
      <w:r>
        <w:t>Evidence of Impact</w:t>
      </w:r>
    </w:p>
    <w:p w14:paraId="111441DE" w14:textId="77777777" w:rsidR="00337145" w:rsidRPr="00267051" w:rsidRDefault="00337145" w:rsidP="00337145">
      <w:r w:rsidRPr="00327FC6">
        <w:t>Discuss your history of impact on the target population, what has worked, what has not worked, and your track record in effectuating change.</w:t>
      </w:r>
      <w:r w:rsidRPr="00FF52F1">
        <w:t xml:space="preserve"> </w:t>
      </w:r>
      <w:r w:rsidRPr="00C15A86">
        <w:t>Document current or past efforts to address the problem.</w:t>
      </w:r>
      <w:r>
        <w:t xml:space="preserve"> </w:t>
      </w:r>
      <w:r w:rsidRPr="00C15A86">
        <w:t>Show why those efforts failed or are inadequate to address the total need.</w:t>
      </w:r>
      <w:r>
        <w:t xml:space="preserve"> </w:t>
      </w:r>
      <w:r w:rsidRPr="00327FC6">
        <w:t>Discuss how past performance has informed the proposed activities, and the future impact your proposed key activities are likely to have on the target population.</w:t>
      </w:r>
      <w:r>
        <w:t xml:space="preserve"> Briefly identify new or other proposed evidence-based strategies that will be implemented and how they will be measured to determine the impact on the target population.</w:t>
      </w:r>
    </w:p>
    <w:p w14:paraId="512F9653" w14:textId="77777777" w:rsidR="00337145" w:rsidRPr="00B40336" w:rsidRDefault="00337145" w:rsidP="00337145">
      <w:pPr>
        <w:pStyle w:val="Heading2"/>
      </w:pPr>
      <w:r w:rsidRPr="00B40336">
        <w:t>Goals</w:t>
      </w:r>
      <w:r>
        <w:t xml:space="preserve">, Measurable </w:t>
      </w:r>
      <w:r w:rsidRPr="00B40336">
        <w:t>Outcomes</w:t>
      </w:r>
      <w:r>
        <w:t>, and Milestones</w:t>
      </w:r>
    </w:p>
    <w:p w14:paraId="4D1CB1EE" w14:textId="1F0318EC" w:rsidR="00EB58EA" w:rsidRDefault="001538C8" w:rsidP="00337145">
      <w:r>
        <w:t xml:space="preserve">Goals, </w:t>
      </w:r>
      <w:r w:rsidR="00A51A4D">
        <w:t>measurable</w:t>
      </w:r>
      <w:r>
        <w:t xml:space="preserve"> outcomes, and milestones</w:t>
      </w:r>
      <w:r w:rsidR="00A51A4D">
        <w:t xml:space="preserve"> must </w:t>
      </w:r>
      <w:r w:rsidR="000F7F72">
        <w:t xml:space="preserve">include </w:t>
      </w:r>
      <w:r w:rsidR="000F7F72" w:rsidRPr="003846A9">
        <w:rPr>
          <w:b/>
          <w:bCs/>
        </w:rPr>
        <w:t xml:space="preserve">all </w:t>
      </w:r>
      <w:r w:rsidR="000F7F72">
        <w:t>of the following</w:t>
      </w:r>
      <w:r w:rsidR="00502E35">
        <w:t xml:space="preserve"> </w:t>
      </w:r>
      <w:r w:rsidR="003F5A47">
        <w:t xml:space="preserve">statutory requirements: </w:t>
      </w:r>
    </w:p>
    <w:p w14:paraId="4AB43112" w14:textId="30CA2E2B" w:rsidR="003846A9" w:rsidRDefault="003846A9" w:rsidP="006C081D">
      <w:pPr>
        <w:pStyle w:val="ListBullet2"/>
      </w:pPr>
      <w:r>
        <w:t>A high school graduation plan;</w:t>
      </w:r>
    </w:p>
    <w:p w14:paraId="7DCB4BE3" w14:textId="2FA123F3" w:rsidR="003846A9" w:rsidRDefault="003846A9" w:rsidP="006C081D">
      <w:pPr>
        <w:pStyle w:val="ListBullet2"/>
      </w:pPr>
      <w:r>
        <w:t>Summer work or internship opportunities;</w:t>
      </w:r>
    </w:p>
    <w:p w14:paraId="7B2B472F" w14:textId="44CC66AF" w:rsidR="003846A9" w:rsidRDefault="003846A9" w:rsidP="006C081D">
      <w:pPr>
        <w:pStyle w:val="ListBullet2"/>
      </w:pPr>
      <w:r>
        <w:t>Financial aid literacy assistance;</w:t>
      </w:r>
    </w:p>
    <w:p w14:paraId="4656E2DD" w14:textId="4A525809" w:rsidR="003846A9" w:rsidRDefault="003846A9" w:rsidP="006C081D">
      <w:pPr>
        <w:pStyle w:val="ListBullet2"/>
      </w:pPr>
      <w:r>
        <w:t>Career interest assessments;</w:t>
      </w:r>
    </w:p>
    <w:p w14:paraId="0E4A1DD1" w14:textId="5698F7CB" w:rsidR="003846A9" w:rsidRDefault="003846A9" w:rsidP="006C081D">
      <w:pPr>
        <w:pStyle w:val="ListBullet2"/>
      </w:pPr>
      <w:r>
        <w:t>Mentorship and one-on-one counseling;</w:t>
      </w:r>
    </w:p>
    <w:p w14:paraId="4C66931F" w14:textId="1DCD324D" w:rsidR="003846A9" w:rsidRDefault="003846A9" w:rsidP="006C081D">
      <w:pPr>
        <w:pStyle w:val="ListBullet2"/>
      </w:pPr>
      <w:r>
        <w:t>Visits to college campuses and workplaces;</w:t>
      </w:r>
    </w:p>
    <w:p w14:paraId="1626EEF2" w14:textId="40E61715" w:rsidR="003846A9" w:rsidRDefault="003846A9" w:rsidP="006C081D">
      <w:pPr>
        <w:pStyle w:val="ListBullet2"/>
      </w:pPr>
      <w:r>
        <w:t>An intensive summer bridge program for students entering an institution of higher education directly from high school; and</w:t>
      </w:r>
    </w:p>
    <w:p w14:paraId="1A458655" w14:textId="4DFDED29" w:rsidR="00D05795" w:rsidRDefault="003846A9" w:rsidP="006C081D">
      <w:pPr>
        <w:pStyle w:val="ListBullet2"/>
      </w:pPr>
      <w:r>
        <w:t>A plan to matriculate and graduate from an institution of higher education</w:t>
      </w:r>
    </w:p>
    <w:p w14:paraId="59CBBCF2" w14:textId="77777777" w:rsidR="00A31587" w:rsidRDefault="00F362D4" w:rsidP="003846A9">
      <w:r w:rsidRPr="00F362D4">
        <w:t xml:space="preserve">Eligible nonprofit organizations are expected to clearly identify a series of goals, outcomes, and milestones that align with all requirements of the Next Generation Scholars legislation. Goals should address the main problems and issues identified when assessing the needs of the target low-income student population. Goals must be developed in consultation with the students’ LEA(s). </w:t>
      </w:r>
    </w:p>
    <w:p w14:paraId="75CCBA60" w14:textId="64CB54FA" w:rsidR="00A31587" w:rsidRDefault="00F362D4" w:rsidP="003846A9">
      <w:r w:rsidRPr="00F362D4">
        <w:t xml:space="preserve">The goals should be clear, and objectives must be specific, measurable, achievable, realistic, and timely (S.M.A.R.T). Applicants are encouraged to include additional high leverage strategies that address college access for low-income students. </w:t>
      </w:r>
      <w:r w:rsidR="004D2D23">
        <w:t>Further, p</w:t>
      </w:r>
      <w:r w:rsidR="004D2D23" w:rsidRPr="004D2D23">
        <w:t>roposals that include targeted supports for young men and boys, who are often disproportionately impacted by poverty, are strongly encouraged.</w:t>
      </w:r>
    </w:p>
    <w:p w14:paraId="7DD7A907" w14:textId="5BA49B99" w:rsidR="00893CBC" w:rsidRDefault="004D2D23" w:rsidP="003846A9">
      <w:r w:rsidRPr="00F362D4">
        <w:t>Additional</w:t>
      </w:r>
      <w:r>
        <w:t>ly</w:t>
      </w:r>
      <w:r w:rsidR="00F362D4" w:rsidRPr="00F362D4">
        <w:t xml:space="preserve">, applicants must align goals to Pillar 3 of the Blueprint for Maryland’s Future, College and Career Readiness, preparing graduates for success in college and the workforce by ensuring they have the knowledge and skills to complete entry-level credit-bearing college courses and work in high-wage and high-demand industries. </w:t>
      </w:r>
    </w:p>
    <w:p w14:paraId="21DF813D" w14:textId="5510FB75" w:rsidR="00893CBC" w:rsidRDefault="00F362D4" w:rsidP="003846A9">
      <w:r w:rsidRPr="00F362D4">
        <w:t xml:space="preserve">The Next Generation Scholars program mandates measurable outcomes, including prequalification for the Guaranteed Access Grant, other financial aid awards, high school graduation, </w:t>
      </w:r>
      <w:proofErr w:type="gramStart"/>
      <w:r w:rsidRPr="00F362D4">
        <w:t>institution</w:t>
      </w:r>
      <w:r w:rsidR="00656258">
        <w:t>s</w:t>
      </w:r>
      <w:proofErr w:type="gramEnd"/>
      <w:r w:rsidRPr="00F362D4">
        <w:t xml:space="preserve"> of higher education matriculation, retention rates, and graduation. Additional measurable outcomes specific to the nonprofit organization’s program must be directly aligned to the legislation and the Blueprint for Maryland’s Future. </w:t>
      </w:r>
    </w:p>
    <w:p w14:paraId="485D9898" w14:textId="61398755" w:rsidR="00641AC0" w:rsidRPr="00530DE3" w:rsidRDefault="00F362D4" w:rsidP="006E0652">
      <w:r w:rsidRPr="00F362D4">
        <w:t>The legislation requires ongoing evaluation and reporting. As some goals and outcomes for students in a cohort are not evaluated until the end of the Next Generation Scholars program, milestones must be established to measure progress during the year. Milestones should be evaluated during the year, either quarterly or semiannually</w:t>
      </w:r>
      <w:r w:rsidR="00A80E44">
        <w:t>.</w:t>
      </w:r>
    </w:p>
    <w:p w14:paraId="7B50E2C3" w14:textId="01BCF05C" w:rsidR="00337145" w:rsidRDefault="00337145" w:rsidP="00337145">
      <w:pPr>
        <w:pStyle w:val="Heading2"/>
      </w:pPr>
      <w:r>
        <w:t>Management Plan</w:t>
      </w:r>
    </w:p>
    <w:p w14:paraId="3B49DD7D" w14:textId="77777777" w:rsidR="00585701" w:rsidRDefault="00585701" w:rsidP="00337145">
      <w:r>
        <w:t xml:space="preserve">It is critical that Next Generation Scholars Programs meet all requirements and deadlines established by the Maryland Higher Education Commission (MHEC) to ensure that students prequalify for and receive the Guaranteed Access Grant and other financial aid. In the Plan of Operation, design the program and discuss the activities to be used to meet requirements and accomplish the objectives for each goal. Include the specific activities designed to accomplish the project objectives and involve direct service to students and parents. Examples include specific parent nights and mentoring sessions. They may take place on a single date (e.g., a field trip) or over a period of time (e.g., the use of an innovative career exploration tool). Identify who will be serviced and how many by each activity. </w:t>
      </w:r>
    </w:p>
    <w:p w14:paraId="22796140" w14:textId="77777777" w:rsidR="00AF6F1B" w:rsidRDefault="00585701" w:rsidP="00337145">
      <w:r>
        <w:t xml:space="preserve">Actions outlined in the management plan, such as purchasing equipment or conducting steering committee meetings, are not activities for the purposes of the Plan of Operation. Do not address the elements of the management plan in this section. </w:t>
      </w:r>
    </w:p>
    <w:p w14:paraId="4E7558C0" w14:textId="77777777" w:rsidR="00AF6F1B" w:rsidRDefault="00585701" w:rsidP="00337145">
      <w:r>
        <w:t xml:space="preserve">Submit a detailed and time-specific management plan with pre-assigned responsibilities. In this section, present a clear discussion of partners, respective roles in the project, the benefits each expects to receive, and the specific contributions each will make to the project (financial, equipment, personnel, or other resources). </w:t>
      </w:r>
    </w:p>
    <w:p w14:paraId="0B77A7B6" w14:textId="77777777" w:rsidR="00AF6F1B" w:rsidRDefault="00585701" w:rsidP="00337145">
      <w:r>
        <w:t xml:space="preserve">List the staff or personnel involved in the project’s implementation. What are their individual qualifications? Append résumés of key personnel. How much of the Project Director’s time is devoted to this project? Are there sufficient staff hours devoted to the project to ensure proper implementation? What plans are in place to ensure the project will continue if there are problems with staff turnover? </w:t>
      </w:r>
    </w:p>
    <w:p w14:paraId="327B6FD8" w14:textId="45EC985B" w:rsidR="00530DE3" w:rsidRDefault="00585701" w:rsidP="00AF6F1B">
      <w:pPr>
        <w:rPr>
          <w:rFonts w:ascii="Montserrat SemiBold" w:hAnsi="Montserrat SemiBold"/>
          <w:b/>
          <w:szCs w:val="18"/>
        </w:rPr>
      </w:pPr>
      <w:r>
        <w:t>Applicants will be asked to complete the following management plan chart as part of the proposal</w:t>
      </w:r>
      <w:r w:rsidR="00AF6F1B">
        <w:t xml:space="preserve">: </w:t>
      </w:r>
    </w:p>
    <w:p w14:paraId="6AD849FF" w14:textId="49252EA6" w:rsidR="00337145" w:rsidRDefault="00337145" w:rsidP="00337145">
      <w:pPr>
        <w:pStyle w:val="Heading3"/>
      </w:pPr>
      <w:r>
        <w:t>Management Plan Worksheet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3712"/>
        <w:gridCol w:w="2566"/>
        <w:gridCol w:w="3072"/>
      </w:tblGrid>
      <w:tr w:rsidR="00337145" w14:paraId="65ABF118" w14:textId="77777777" w:rsidTr="00A00545">
        <w:trPr>
          <w:tblHeader/>
        </w:trPr>
        <w:tc>
          <w:tcPr>
            <w:tcW w:w="1985" w:type="pct"/>
            <w:shd w:val="clear" w:color="auto" w:fill="404040" w:themeFill="text1" w:themeFillTint="BF"/>
          </w:tcPr>
          <w:p w14:paraId="069B9B79" w14:textId="77777777" w:rsidR="00337145" w:rsidRPr="001A3736" w:rsidRDefault="00337145" w:rsidP="002B0D69">
            <w:pPr>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Key Activities</w:t>
            </w:r>
          </w:p>
        </w:tc>
        <w:tc>
          <w:tcPr>
            <w:tcW w:w="1372" w:type="pct"/>
            <w:shd w:val="clear" w:color="auto" w:fill="404040" w:themeFill="text1" w:themeFillTint="BF"/>
          </w:tcPr>
          <w:p w14:paraId="1AA830B9" w14:textId="77777777" w:rsidR="00337145" w:rsidRPr="001A3736" w:rsidRDefault="00337145" w:rsidP="002B0D69">
            <w:pPr>
              <w:ind w:right="-110"/>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Individual Responsible</w:t>
            </w:r>
          </w:p>
        </w:tc>
        <w:tc>
          <w:tcPr>
            <w:tcW w:w="1643" w:type="pct"/>
            <w:shd w:val="clear" w:color="auto" w:fill="404040" w:themeFill="text1" w:themeFillTint="BF"/>
          </w:tcPr>
          <w:p w14:paraId="4161F2C9" w14:textId="77777777" w:rsidR="00337145" w:rsidRPr="001A3736" w:rsidRDefault="00337145" w:rsidP="002B0D69">
            <w:pPr>
              <w:ind w:right="-110"/>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Time Frame</w:t>
            </w:r>
          </w:p>
        </w:tc>
      </w:tr>
      <w:tr w:rsidR="00337145" w14:paraId="1ECEE06B" w14:textId="77777777" w:rsidTr="00A00545">
        <w:tc>
          <w:tcPr>
            <w:tcW w:w="1985" w:type="pct"/>
            <w:shd w:val="clear" w:color="auto" w:fill="auto"/>
          </w:tcPr>
          <w:p w14:paraId="104D0B06" w14:textId="77777777" w:rsidR="00337145" w:rsidRDefault="00337145" w:rsidP="002B0D69">
            <w:pPr>
              <w:rPr>
                <w:b/>
                <w:szCs w:val="20"/>
              </w:rPr>
            </w:pPr>
          </w:p>
        </w:tc>
        <w:tc>
          <w:tcPr>
            <w:tcW w:w="1372" w:type="pct"/>
            <w:shd w:val="clear" w:color="auto" w:fill="auto"/>
          </w:tcPr>
          <w:p w14:paraId="76ACAED5" w14:textId="77777777" w:rsidR="00337145" w:rsidRDefault="00337145" w:rsidP="002B0D69">
            <w:pPr>
              <w:ind w:right="-110"/>
              <w:rPr>
                <w:b/>
                <w:szCs w:val="20"/>
              </w:rPr>
            </w:pPr>
          </w:p>
        </w:tc>
        <w:tc>
          <w:tcPr>
            <w:tcW w:w="1643" w:type="pct"/>
            <w:shd w:val="clear" w:color="auto" w:fill="auto"/>
          </w:tcPr>
          <w:p w14:paraId="59BC106C" w14:textId="77777777" w:rsidR="00337145" w:rsidRDefault="00337145" w:rsidP="002B0D69">
            <w:pPr>
              <w:ind w:right="-110"/>
              <w:rPr>
                <w:b/>
                <w:szCs w:val="20"/>
              </w:rPr>
            </w:pPr>
          </w:p>
        </w:tc>
      </w:tr>
      <w:tr w:rsidR="00337145" w14:paraId="7DFCA9D5" w14:textId="77777777" w:rsidTr="00A00545">
        <w:tc>
          <w:tcPr>
            <w:tcW w:w="1985" w:type="pct"/>
            <w:shd w:val="clear" w:color="auto" w:fill="auto"/>
          </w:tcPr>
          <w:p w14:paraId="018432E8" w14:textId="77777777" w:rsidR="00337145" w:rsidRDefault="00337145" w:rsidP="002B0D69">
            <w:pPr>
              <w:rPr>
                <w:b/>
                <w:szCs w:val="20"/>
              </w:rPr>
            </w:pPr>
          </w:p>
        </w:tc>
        <w:tc>
          <w:tcPr>
            <w:tcW w:w="1372" w:type="pct"/>
            <w:shd w:val="clear" w:color="auto" w:fill="auto"/>
          </w:tcPr>
          <w:p w14:paraId="47A18D14" w14:textId="77777777" w:rsidR="00337145" w:rsidRDefault="00337145" w:rsidP="002B0D69">
            <w:pPr>
              <w:ind w:right="-110"/>
              <w:rPr>
                <w:b/>
                <w:szCs w:val="20"/>
              </w:rPr>
            </w:pPr>
          </w:p>
        </w:tc>
        <w:tc>
          <w:tcPr>
            <w:tcW w:w="1643" w:type="pct"/>
            <w:shd w:val="clear" w:color="auto" w:fill="auto"/>
          </w:tcPr>
          <w:p w14:paraId="1BAE04D9" w14:textId="77777777" w:rsidR="00337145" w:rsidRDefault="00337145" w:rsidP="002B0D69">
            <w:pPr>
              <w:ind w:right="-110"/>
              <w:rPr>
                <w:b/>
                <w:szCs w:val="20"/>
              </w:rPr>
            </w:pPr>
          </w:p>
        </w:tc>
      </w:tr>
      <w:tr w:rsidR="00337145" w14:paraId="51DB6AE8" w14:textId="77777777" w:rsidTr="00A00545">
        <w:tc>
          <w:tcPr>
            <w:tcW w:w="1985" w:type="pct"/>
            <w:shd w:val="clear" w:color="auto" w:fill="auto"/>
          </w:tcPr>
          <w:p w14:paraId="610C48A3" w14:textId="77777777" w:rsidR="00337145" w:rsidRDefault="00337145" w:rsidP="002B0D69">
            <w:pPr>
              <w:rPr>
                <w:b/>
                <w:szCs w:val="20"/>
              </w:rPr>
            </w:pPr>
          </w:p>
        </w:tc>
        <w:tc>
          <w:tcPr>
            <w:tcW w:w="1372" w:type="pct"/>
            <w:shd w:val="clear" w:color="auto" w:fill="auto"/>
          </w:tcPr>
          <w:p w14:paraId="2F4B8396" w14:textId="77777777" w:rsidR="00337145" w:rsidRDefault="00337145" w:rsidP="002B0D69">
            <w:pPr>
              <w:ind w:right="-110"/>
              <w:rPr>
                <w:b/>
                <w:szCs w:val="20"/>
              </w:rPr>
            </w:pPr>
          </w:p>
        </w:tc>
        <w:tc>
          <w:tcPr>
            <w:tcW w:w="1643" w:type="pct"/>
            <w:shd w:val="clear" w:color="auto" w:fill="auto"/>
          </w:tcPr>
          <w:p w14:paraId="7F03DA52" w14:textId="77777777" w:rsidR="00337145" w:rsidRDefault="00337145" w:rsidP="002B0D69">
            <w:pPr>
              <w:ind w:right="-110"/>
              <w:rPr>
                <w:b/>
                <w:szCs w:val="20"/>
              </w:rPr>
            </w:pPr>
          </w:p>
        </w:tc>
      </w:tr>
      <w:tr w:rsidR="00337145" w14:paraId="2E343B23" w14:textId="77777777" w:rsidTr="00A00545">
        <w:tc>
          <w:tcPr>
            <w:tcW w:w="1985" w:type="pct"/>
            <w:shd w:val="clear" w:color="auto" w:fill="auto"/>
          </w:tcPr>
          <w:p w14:paraId="69A12E81" w14:textId="77777777" w:rsidR="00337145" w:rsidRDefault="00337145" w:rsidP="002B0D69">
            <w:pPr>
              <w:rPr>
                <w:b/>
                <w:szCs w:val="20"/>
              </w:rPr>
            </w:pPr>
          </w:p>
        </w:tc>
        <w:tc>
          <w:tcPr>
            <w:tcW w:w="1372" w:type="pct"/>
            <w:shd w:val="clear" w:color="auto" w:fill="auto"/>
          </w:tcPr>
          <w:p w14:paraId="6781FE1A" w14:textId="77777777" w:rsidR="00337145" w:rsidRDefault="00337145" w:rsidP="002B0D69">
            <w:pPr>
              <w:ind w:right="-110"/>
              <w:rPr>
                <w:b/>
                <w:szCs w:val="20"/>
              </w:rPr>
            </w:pPr>
          </w:p>
        </w:tc>
        <w:tc>
          <w:tcPr>
            <w:tcW w:w="1643" w:type="pct"/>
            <w:shd w:val="clear" w:color="auto" w:fill="auto"/>
          </w:tcPr>
          <w:p w14:paraId="00FE133A" w14:textId="77777777" w:rsidR="00337145" w:rsidRDefault="00337145" w:rsidP="002B0D69">
            <w:pPr>
              <w:ind w:right="-110"/>
              <w:rPr>
                <w:b/>
                <w:szCs w:val="20"/>
              </w:rPr>
            </w:pPr>
          </w:p>
        </w:tc>
      </w:tr>
      <w:tr w:rsidR="00337145" w14:paraId="46809DC5" w14:textId="77777777" w:rsidTr="00A00545">
        <w:tc>
          <w:tcPr>
            <w:tcW w:w="1985" w:type="pct"/>
            <w:shd w:val="clear" w:color="auto" w:fill="auto"/>
          </w:tcPr>
          <w:p w14:paraId="3B2E204B" w14:textId="77777777" w:rsidR="00337145" w:rsidRDefault="00337145" w:rsidP="002B0D69">
            <w:pPr>
              <w:rPr>
                <w:b/>
                <w:szCs w:val="20"/>
              </w:rPr>
            </w:pPr>
          </w:p>
        </w:tc>
        <w:tc>
          <w:tcPr>
            <w:tcW w:w="1372" w:type="pct"/>
            <w:shd w:val="clear" w:color="auto" w:fill="auto"/>
          </w:tcPr>
          <w:p w14:paraId="7399B549" w14:textId="77777777" w:rsidR="00337145" w:rsidRDefault="00337145" w:rsidP="002B0D69">
            <w:pPr>
              <w:ind w:right="-110"/>
              <w:rPr>
                <w:b/>
                <w:szCs w:val="20"/>
              </w:rPr>
            </w:pPr>
          </w:p>
        </w:tc>
        <w:tc>
          <w:tcPr>
            <w:tcW w:w="1643" w:type="pct"/>
            <w:shd w:val="clear" w:color="auto" w:fill="auto"/>
          </w:tcPr>
          <w:p w14:paraId="6ACC9BC4" w14:textId="77777777" w:rsidR="00337145" w:rsidRDefault="00337145" w:rsidP="002B0D69">
            <w:pPr>
              <w:ind w:right="-110"/>
              <w:rPr>
                <w:b/>
                <w:szCs w:val="20"/>
              </w:rPr>
            </w:pPr>
          </w:p>
        </w:tc>
      </w:tr>
      <w:tr w:rsidR="00641AC0" w14:paraId="0AA43E5F" w14:textId="77777777" w:rsidTr="00A00545">
        <w:tc>
          <w:tcPr>
            <w:tcW w:w="1985" w:type="pct"/>
            <w:shd w:val="clear" w:color="auto" w:fill="auto"/>
          </w:tcPr>
          <w:p w14:paraId="08EE9F8A" w14:textId="77777777" w:rsidR="00641AC0" w:rsidRDefault="00641AC0" w:rsidP="002B0D69">
            <w:pPr>
              <w:rPr>
                <w:b/>
                <w:szCs w:val="20"/>
              </w:rPr>
            </w:pPr>
          </w:p>
        </w:tc>
        <w:tc>
          <w:tcPr>
            <w:tcW w:w="1372" w:type="pct"/>
            <w:shd w:val="clear" w:color="auto" w:fill="auto"/>
          </w:tcPr>
          <w:p w14:paraId="456B1BB1" w14:textId="77777777" w:rsidR="00641AC0" w:rsidRDefault="00641AC0" w:rsidP="002B0D69">
            <w:pPr>
              <w:ind w:right="-110"/>
              <w:rPr>
                <w:b/>
                <w:szCs w:val="20"/>
              </w:rPr>
            </w:pPr>
          </w:p>
        </w:tc>
        <w:tc>
          <w:tcPr>
            <w:tcW w:w="1643" w:type="pct"/>
            <w:shd w:val="clear" w:color="auto" w:fill="auto"/>
          </w:tcPr>
          <w:p w14:paraId="391235BC" w14:textId="77777777" w:rsidR="00641AC0" w:rsidRDefault="00641AC0" w:rsidP="002B0D69">
            <w:pPr>
              <w:ind w:right="-110"/>
              <w:rPr>
                <w:b/>
                <w:szCs w:val="20"/>
              </w:rPr>
            </w:pPr>
          </w:p>
        </w:tc>
      </w:tr>
    </w:tbl>
    <w:p w14:paraId="6B212FD5" w14:textId="447E8DA1" w:rsidR="00641AC0" w:rsidRDefault="00641AC0">
      <w:pPr>
        <w:spacing w:before="0" w:after="160" w:line="259" w:lineRule="auto"/>
        <w:rPr>
          <w:rFonts w:ascii="Montserrat SemiBold" w:eastAsiaTheme="majorEastAsia" w:hAnsi="Montserrat SemiBold" w:cs="Times New Roman (Headings CS)"/>
          <w:b/>
          <w:caps/>
          <w:sz w:val="20"/>
          <w:szCs w:val="28"/>
        </w:rPr>
      </w:pPr>
    </w:p>
    <w:p w14:paraId="4F317A3D" w14:textId="79FF893A" w:rsidR="00337145" w:rsidRPr="00B40336" w:rsidRDefault="00337145" w:rsidP="00337145">
      <w:pPr>
        <w:pStyle w:val="Heading2"/>
      </w:pPr>
      <w:r w:rsidRPr="00B40336">
        <w:t>Evaluation</w:t>
      </w:r>
      <w:r>
        <w:t xml:space="preserve"> </w:t>
      </w:r>
    </w:p>
    <w:p w14:paraId="1A317F69" w14:textId="77777777" w:rsidR="00BA0BA7" w:rsidRDefault="00642229" w:rsidP="00337145">
      <w:r w:rsidRPr="00642229">
        <w:t xml:space="preserve">Grantees are required to submit annual evaluation reports and quarterly progress reports that are consistent with the project’s goal and objective(s). An effective ongoing evaluation plan should evaluate milestones quarterly and allow for making informed decisions about needed changes to achieve project goals. </w:t>
      </w:r>
    </w:p>
    <w:p w14:paraId="091FB49C" w14:textId="77777777" w:rsidR="00BA0BA7" w:rsidRDefault="00642229" w:rsidP="00337145">
      <w:r w:rsidRPr="00BA0BA7">
        <w:rPr>
          <w:b/>
          <w:bCs/>
        </w:rPr>
        <w:t>Performance Measures</w:t>
      </w:r>
      <w:r w:rsidRPr="00642229">
        <w:t xml:space="preserve"> </w:t>
      </w:r>
    </w:p>
    <w:p w14:paraId="569887B3" w14:textId="77777777" w:rsidR="00006C57" w:rsidRDefault="00642229" w:rsidP="00337145">
      <w:r w:rsidRPr="00642229">
        <w:t xml:space="preserve">Each grantee must evaluate the project and provide a detailed description of measures and instruments used to evaluate program implementation. For each project goal, provide at least one performance measure. </w:t>
      </w:r>
    </w:p>
    <w:p w14:paraId="313B9DE0" w14:textId="77777777" w:rsidR="00006C57" w:rsidRDefault="00642229" w:rsidP="00337145">
      <w:r w:rsidRPr="00642229">
        <w:t xml:space="preserve">Example: </w:t>
      </w:r>
    </w:p>
    <w:p w14:paraId="2D266CAC" w14:textId="77777777" w:rsidR="00006C57" w:rsidRDefault="00642229" w:rsidP="00337145">
      <w:r w:rsidRPr="00642229">
        <w:t xml:space="preserve">Goal: The program will provide an effective summer bridge program for students entering an institution of higher education. </w:t>
      </w:r>
    </w:p>
    <w:p w14:paraId="18E1B5C6" w14:textId="77777777" w:rsidR="000B2556" w:rsidRDefault="00642229" w:rsidP="00337145">
      <w:r w:rsidRPr="00642229">
        <w:t xml:space="preserve">Performance measure: 100% of program participants are prepared to enter their freshman year of </w:t>
      </w:r>
      <w:r w:rsidR="00006C57" w:rsidRPr="00642229">
        <w:t>postsecondary</w:t>
      </w:r>
      <w:r w:rsidRPr="00642229">
        <w:t xml:space="preserve"> education. Data: Feedback from student evaluation survey, 1st semester grades. </w:t>
      </w:r>
    </w:p>
    <w:p w14:paraId="460A192E" w14:textId="77777777" w:rsidR="00915BE7" w:rsidRDefault="00642229" w:rsidP="00337145">
      <w:r w:rsidRPr="00642229">
        <w:t>Data: The type of data and method of data collection will depend upon the nature of the program, the questions, and the evaluation strategy. What measurement instruments will be used? How will the baseline be established? There should be a combination of quantitative and qualitative data identified. How will project staff collect data from the various sites and organizations involved in the project? When considering data collection techniques, ensure that the resources are sufficient to use the proposed data collection techniques. Include information on how the following data will be used and collected:</w:t>
      </w:r>
    </w:p>
    <w:p w14:paraId="278EFAB2" w14:textId="78148941" w:rsidR="00225660" w:rsidRDefault="00642229" w:rsidP="00C363DB">
      <w:pPr>
        <w:pStyle w:val="ListParagraph"/>
        <w:numPr>
          <w:ilvl w:val="0"/>
          <w:numId w:val="32"/>
        </w:numPr>
      </w:pPr>
      <w:r w:rsidRPr="00642229">
        <w:t>the number and percentage of students in each cohort;</w:t>
      </w:r>
    </w:p>
    <w:p w14:paraId="774E7FE6" w14:textId="77777777" w:rsidR="00225660" w:rsidRDefault="00642229" w:rsidP="00C363DB">
      <w:pPr>
        <w:pStyle w:val="ListParagraph"/>
        <w:numPr>
          <w:ilvl w:val="0"/>
          <w:numId w:val="32"/>
        </w:numPr>
      </w:pPr>
      <w:r w:rsidRPr="00642229">
        <w:t xml:space="preserve">the number and percentage of students who have completed the FAFSA; </w:t>
      </w:r>
    </w:p>
    <w:p w14:paraId="15B59C76" w14:textId="77777777" w:rsidR="00225660" w:rsidRDefault="00642229" w:rsidP="00C363DB">
      <w:pPr>
        <w:pStyle w:val="ListParagraph"/>
        <w:numPr>
          <w:ilvl w:val="0"/>
          <w:numId w:val="32"/>
        </w:numPr>
      </w:pPr>
      <w:r w:rsidRPr="00642229">
        <w:t xml:space="preserve">the number and percentage of students participating in services; • </w:t>
      </w:r>
    </w:p>
    <w:p w14:paraId="7EDFD031" w14:textId="77777777" w:rsidR="00225660" w:rsidRDefault="00642229" w:rsidP="00C363DB">
      <w:pPr>
        <w:pStyle w:val="ListParagraph"/>
        <w:numPr>
          <w:ilvl w:val="0"/>
          <w:numId w:val="32"/>
        </w:numPr>
      </w:pPr>
      <w:r w:rsidRPr="00642229">
        <w:t>the number and percentage of students earning a 2.5 or better GPA; •</w:t>
      </w:r>
    </w:p>
    <w:p w14:paraId="0218B11D" w14:textId="01797B5B" w:rsidR="00225660" w:rsidRDefault="00642229" w:rsidP="00C363DB">
      <w:pPr>
        <w:pStyle w:val="ListParagraph"/>
        <w:numPr>
          <w:ilvl w:val="0"/>
          <w:numId w:val="32"/>
        </w:numPr>
      </w:pPr>
      <w:r w:rsidRPr="00642229">
        <w:t xml:space="preserve">the number and percentage of students who have participated in rigorous college preparatory coursework (AP, IB, Honors level courses); </w:t>
      </w:r>
    </w:p>
    <w:p w14:paraId="0578FC6D" w14:textId="77777777" w:rsidR="00C363DB" w:rsidRDefault="00642229" w:rsidP="00C363DB">
      <w:pPr>
        <w:pStyle w:val="ListParagraph"/>
        <w:numPr>
          <w:ilvl w:val="0"/>
          <w:numId w:val="32"/>
        </w:numPr>
      </w:pPr>
      <w:r w:rsidRPr="00642229">
        <w:t>the number and percentage of students earning CCR status by the end of grade 10; and</w:t>
      </w:r>
    </w:p>
    <w:p w14:paraId="7F4F3DFC" w14:textId="14511400" w:rsidR="00530DE3" w:rsidRDefault="00642229" w:rsidP="00C363DB">
      <w:pPr>
        <w:pStyle w:val="ListParagraph"/>
        <w:numPr>
          <w:ilvl w:val="0"/>
          <w:numId w:val="32"/>
        </w:numPr>
      </w:pPr>
      <w:r w:rsidRPr="00642229">
        <w:t>the number and percentage of students who have been accepted to college</w:t>
      </w:r>
      <w:r w:rsidR="00225660">
        <w:t xml:space="preserve"> </w:t>
      </w:r>
    </w:p>
    <w:p w14:paraId="4E6978F6" w14:textId="4A827DB8" w:rsidR="00667FCC" w:rsidRPr="00863924" w:rsidRDefault="00667FCC" w:rsidP="00667FCC">
      <w:pPr>
        <w:pStyle w:val="Heading1"/>
      </w:pPr>
      <w:bookmarkStart w:id="29" w:name="_Toc165552528"/>
      <w:r>
        <w:t>B</w:t>
      </w:r>
      <w:r w:rsidR="00FC59B4">
        <w:t>udget</w:t>
      </w:r>
      <w:r>
        <w:t xml:space="preserve"> and Budget Narrative</w:t>
      </w:r>
      <w:bookmarkEnd w:id="29"/>
    </w:p>
    <w:p w14:paraId="7ACE5BEF" w14:textId="390C4100" w:rsidR="00A501C6" w:rsidRDefault="00A501C6" w:rsidP="00A501C6">
      <w:r>
        <w:t>The project’s budget should be submitted on</w:t>
      </w:r>
      <w:r w:rsidR="000E095E">
        <w:t xml:space="preserve"> </w:t>
      </w:r>
      <w:r w:rsidR="00B44604">
        <w:t>the budget</w:t>
      </w:r>
      <w:r w:rsidR="002B7856">
        <w:t xml:space="preserve"> summary</w:t>
      </w:r>
      <w:r w:rsidRPr="000E095E">
        <w:rPr>
          <w:color w:val="FF0000"/>
        </w:rPr>
        <w:t xml:space="preserve"> </w:t>
      </w:r>
      <w:r>
        <w:t xml:space="preserve">form. The budget narrative should detail all related project expenses in a separate itemized budget. It should demonstrate the extent to which the budget is reasonable, cost-effective, and integrates other sources of funding. All costs described in the project narrative should appear in the budget narrative and must have a corresponding entry in the itemized budget for that year. </w:t>
      </w:r>
    </w:p>
    <w:p w14:paraId="59A9CD38" w14:textId="77777777" w:rsidR="00A501C6" w:rsidRDefault="00A501C6" w:rsidP="00A501C6">
      <w:r>
        <w:t>Each line must be detailed and specific. General expenses should be broken down into specific line items. For example, “meeting expenses” can be broken down into room rental, photocopying and refreshments. There is no page limit for the budget, so be as detailed as possible.</w:t>
      </w:r>
    </w:p>
    <w:p w14:paraId="2EC4C704" w14:textId="39F165BE" w:rsidR="00667FCC" w:rsidRDefault="00A501C6" w:rsidP="005D4A63">
      <w:r>
        <w:t>Clearly show the requested funds and in-kind contributions for each line item if applicable. Indicate the source of the in-kind contribution. Both requested and in-kind funds must be reasonable with current market prices. Show how the expenses were calculated for each line item. Reviewers will use this information to determine if the budget is reasonable and cost-effective. See a sample budget below:</w:t>
      </w:r>
    </w:p>
    <w:p w14:paraId="2B1C8972" w14:textId="77777777" w:rsidR="009F190E" w:rsidRDefault="009F190E" w:rsidP="00667FCC">
      <w:pPr>
        <w:pStyle w:val="Heading3"/>
      </w:pPr>
    </w:p>
    <w:p w14:paraId="22C5BCBE" w14:textId="77777777" w:rsidR="009F190E" w:rsidRDefault="009F190E" w:rsidP="00667FCC">
      <w:pPr>
        <w:pStyle w:val="Heading3"/>
      </w:pPr>
    </w:p>
    <w:p w14:paraId="4E13BAB2" w14:textId="68731A52" w:rsidR="00667FCC" w:rsidRDefault="00667FCC" w:rsidP="00667FCC">
      <w:pPr>
        <w:pStyle w:val="Heading3"/>
      </w:pPr>
      <w:r>
        <w:t>Salaries and Wages (list separately for each position)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20" w:firstRow="1" w:lastRow="0" w:firstColumn="0" w:lastColumn="0" w:noHBand="0" w:noVBand="1"/>
      </w:tblPr>
      <w:tblGrid>
        <w:gridCol w:w="2784"/>
        <w:gridCol w:w="2431"/>
        <w:gridCol w:w="1440"/>
        <w:gridCol w:w="1350"/>
        <w:gridCol w:w="1345"/>
      </w:tblGrid>
      <w:tr w:rsidR="00667FCC" w:rsidRPr="00A11624" w14:paraId="63708627"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65EE1B20"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Line item</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7A937A01"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Calculation</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06BC8156"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Requested</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08BA7538" w14:textId="77777777" w:rsidR="00667FCC" w:rsidRPr="006D7871" w:rsidRDefault="009F6649" w:rsidP="002B0D69">
            <w:pPr>
              <w:jc w:val="center"/>
              <w:rPr>
                <w:rFonts w:ascii="Montserrat SemiBold" w:hAnsi="Montserrat SemiBold"/>
                <w:b/>
                <w:bCs/>
                <w:color w:val="FFFFFF" w:themeColor="background1"/>
                <w:szCs w:val="20"/>
              </w:rPr>
            </w:pPr>
            <w:sdt>
              <w:sdtPr>
                <w:rPr>
                  <w:rFonts w:ascii="Montserrat SemiBold" w:hAnsi="Montserrat SemiBold"/>
                  <w:b/>
                  <w:bCs/>
                  <w:color w:val="FFFFFF" w:themeColor="background1"/>
                  <w:szCs w:val="20"/>
                </w:rPr>
                <w:tag w:val="goog_rdk_6"/>
                <w:id w:val="-65349686"/>
              </w:sdtPr>
              <w:sdtEndPr/>
              <w:sdtContent/>
            </w:sdt>
            <w:r w:rsidR="00667FCC" w:rsidRPr="006D7871">
              <w:rPr>
                <w:rFonts w:ascii="Montserrat SemiBold" w:hAnsi="Montserrat SemiBold"/>
                <w:b/>
                <w:bCs/>
                <w:color w:val="FFFFFF" w:themeColor="background1"/>
                <w:szCs w:val="20"/>
              </w:rPr>
              <w:t>In-Kind</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742FA8ED"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Total</w:t>
            </w:r>
          </w:p>
        </w:tc>
      </w:tr>
      <w:tr w:rsidR="00667FCC" w:rsidRPr="00A11624" w14:paraId="6F910201"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D78252" w14:textId="77777777" w:rsidR="00667FCC" w:rsidRPr="00A11624" w:rsidRDefault="00667FCC" w:rsidP="002B0D69">
            <w:pPr>
              <w:rPr>
                <w:color w:val="404040"/>
                <w:szCs w:val="20"/>
              </w:rPr>
            </w:pPr>
            <w:r w:rsidRPr="00A11624">
              <w:rPr>
                <w:color w:val="404040"/>
                <w:szCs w:val="20"/>
              </w:rPr>
              <w:t>Project Manager</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AF832A" w14:textId="77777777" w:rsidR="00667FCC" w:rsidRPr="00A11624" w:rsidRDefault="00667FCC" w:rsidP="002B0D69">
            <w:pPr>
              <w:rPr>
                <w:color w:val="404040"/>
                <w:szCs w:val="20"/>
              </w:rPr>
            </w:pPr>
            <w:r w:rsidRPr="00A11624">
              <w:rPr>
                <w:color w:val="404040"/>
                <w:szCs w:val="20"/>
              </w:rPr>
              <w:t>$50/hr. x 40 hrs. per week x 52 weeks</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47DA5E" w14:textId="77777777" w:rsidR="00667FCC" w:rsidRPr="00A11624" w:rsidRDefault="00667FCC" w:rsidP="002B0D69">
            <w:pPr>
              <w:rPr>
                <w:color w:val="404040"/>
                <w:szCs w:val="20"/>
              </w:rPr>
            </w:pPr>
            <w:r w:rsidRPr="00A11624">
              <w:rPr>
                <w:color w:val="404040"/>
                <w:szCs w:val="20"/>
              </w:rPr>
              <w:t>$83,200</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912881" w14:textId="77777777" w:rsidR="00667FCC" w:rsidRPr="00A11624" w:rsidRDefault="00667FCC" w:rsidP="002B0D69">
            <w:pPr>
              <w:rPr>
                <w:color w:val="404040"/>
                <w:szCs w:val="20"/>
              </w:rPr>
            </w:pPr>
            <w:r w:rsidRPr="00A11624">
              <w:rPr>
                <w:color w:val="404040"/>
                <w:szCs w:val="20"/>
              </w:rPr>
              <w:t>$20,800</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CBCD54" w14:textId="77777777" w:rsidR="00667FCC" w:rsidRPr="00A11624" w:rsidRDefault="00667FCC" w:rsidP="002B0D69">
            <w:pPr>
              <w:rPr>
                <w:color w:val="404040"/>
                <w:szCs w:val="20"/>
              </w:rPr>
            </w:pPr>
            <w:r w:rsidRPr="00A11624">
              <w:rPr>
                <w:color w:val="404040"/>
                <w:szCs w:val="20"/>
              </w:rPr>
              <w:t>$104,000</w:t>
            </w:r>
          </w:p>
        </w:tc>
      </w:tr>
      <w:tr w:rsidR="00BC7D89" w:rsidRPr="00A11624" w14:paraId="58A13101"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FFFFFF" w:themeColor="background1"/>
            </w:tcBorders>
            <w:vAlign w:val="center"/>
          </w:tcPr>
          <w:p w14:paraId="3EDB11B9" w14:textId="77777777" w:rsidR="00BC7D89" w:rsidRPr="00A11624" w:rsidRDefault="00BC7D89" w:rsidP="00BC7D89">
            <w:pPr>
              <w:rPr>
                <w:color w:val="404040"/>
                <w:szCs w:val="20"/>
              </w:rPr>
            </w:pPr>
          </w:p>
        </w:tc>
        <w:tc>
          <w:tcPr>
            <w:tcW w:w="1300" w:type="pct"/>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vAlign w:val="center"/>
          </w:tcPr>
          <w:p w14:paraId="7543B088" w14:textId="697C1236" w:rsidR="00BC7D89" w:rsidRPr="00A11624" w:rsidRDefault="00BC7D89" w:rsidP="00FC59B4">
            <w:pPr>
              <w:jc w:val="right"/>
              <w:rPr>
                <w:color w:val="404040"/>
                <w:szCs w:val="20"/>
              </w:rPr>
            </w:pPr>
            <w:r w:rsidRPr="006036C8">
              <w:rPr>
                <w:b/>
                <w:bCs/>
                <w:color w:val="404040"/>
                <w:szCs w:val="20"/>
              </w:rPr>
              <w:t xml:space="preserve">Total for salaries </w:t>
            </w:r>
            <w:r>
              <w:rPr>
                <w:b/>
                <w:bCs/>
                <w:color w:val="404040"/>
                <w:szCs w:val="20"/>
              </w:rPr>
              <w:br/>
            </w:r>
            <w:r w:rsidRPr="006036C8">
              <w:rPr>
                <w:b/>
                <w:bCs/>
                <w:color w:val="404040"/>
                <w:szCs w:val="20"/>
              </w:rPr>
              <w:t>&amp; wages:</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D858CD" w14:textId="7CE5DB8D" w:rsidR="00BC7D89" w:rsidRPr="00A11624" w:rsidRDefault="00BC7D89" w:rsidP="00BC7D89">
            <w:pPr>
              <w:rPr>
                <w:color w:val="404040"/>
                <w:szCs w:val="20"/>
              </w:rPr>
            </w:pPr>
            <w:r w:rsidRPr="00A11624">
              <w:rPr>
                <w:color w:val="404040"/>
                <w:szCs w:val="20"/>
              </w:rPr>
              <w:t>$83,200</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D39301" w14:textId="462751B1" w:rsidR="00BC7D89" w:rsidRPr="00A11624" w:rsidRDefault="00BC7D89" w:rsidP="00BC7D89">
            <w:pPr>
              <w:rPr>
                <w:color w:val="404040"/>
                <w:szCs w:val="20"/>
              </w:rPr>
            </w:pPr>
            <w:r w:rsidRPr="00A11624">
              <w:rPr>
                <w:color w:val="404040"/>
                <w:szCs w:val="20"/>
              </w:rPr>
              <w:t>$20,800</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BB61BC" w14:textId="195A34F3" w:rsidR="00BC7D89" w:rsidRPr="00A11624" w:rsidRDefault="00BC7D89" w:rsidP="00BC7D89">
            <w:pPr>
              <w:rPr>
                <w:color w:val="404040"/>
                <w:szCs w:val="20"/>
              </w:rPr>
            </w:pPr>
            <w:r w:rsidRPr="00A11624">
              <w:rPr>
                <w:color w:val="404040"/>
                <w:szCs w:val="20"/>
              </w:rPr>
              <w:t>$104,000</w:t>
            </w:r>
          </w:p>
        </w:tc>
      </w:tr>
    </w:tbl>
    <w:p w14:paraId="42BA3E9A" w14:textId="4ABD63C5" w:rsidR="00667FCC" w:rsidRPr="00863924" w:rsidRDefault="00667FCC" w:rsidP="00667FCC">
      <w:pPr>
        <w:pStyle w:val="Heading1"/>
      </w:pPr>
      <w:bookmarkStart w:id="30" w:name="_Toc165552529"/>
      <w:r>
        <w:t>Appendices</w:t>
      </w:r>
      <w:bookmarkEnd w:id="30"/>
    </w:p>
    <w:p w14:paraId="00ADFD6E" w14:textId="3A5C4D59" w:rsidR="00667FCC" w:rsidRDefault="00667FCC" w:rsidP="00667FCC">
      <w:r>
        <w:t>The following appendices must be included</w:t>
      </w:r>
      <w:r w:rsidR="007727A0">
        <w:t xml:space="preserve">. </w:t>
      </w:r>
      <w:r>
        <w:t>Include other appendices as deemed necessary.</w:t>
      </w:r>
    </w:p>
    <w:p w14:paraId="621345F0" w14:textId="1661B3BC" w:rsidR="00523432" w:rsidRPr="000D1A2B" w:rsidRDefault="00523432" w:rsidP="00523432">
      <w:pPr>
        <w:pStyle w:val="ListBullet"/>
        <w:numPr>
          <w:ilvl w:val="0"/>
          <w:numId w:val="0"/>
        </w:numPr>
        <w:ind w:left="720" w:hanging="720"/>
        <w:rPr>
          <w:color w:val="2F5496"/>
          <w:u w:val="single"/>
        </w:rPr>
      </w:pPr>
      <w:r>
        <w:t>Appendix A:</w:t>
      </w:r>
      <w:r>
        <w:tab/>
      </w:r>
      <w:r w:rsidR="007F69DF">
        <w:t>Cover Page</w:t>
      </w:r>
    </w:p>
    <w:p w14:paraId="47705212" w14:textId="77777777" w:rsidR="007F69DF" w:rsidRDefault="00523432" w:rsidP="00523432">
      <w:pPr>
        <w:pStyle w:val="ListBullet"/>
        <w:numPr>
          <w:ilvl w:val="0"/>
          <w:numId w:val="0"/>
        </w:numPr>
      </w:pPr>
      <w:r>
        <w:t>Appendix B:</w:t>
      </w:r>
      <w:r>
        <w:tab/>
      </w:r>
      <w:r w:rsidR="007F69DF">
        <w:t>Budget form and Summary signed</w:t>
      </w:r>
    </w:p>
    <w:p w14:paraId="186EF8A8" w14:textId="35A7EBD0" w:rsidR="00523432" w:rsidRPr="007F019C" w:rsidRDefault="007F69DF" w:rsidP="00523432">
      <w:pPr>
        <w:pStyle w:val="ListBullet"/>
        <w:numPr>
          <w:ilvl w:val="0"/>
          <w:numId w:val="0"/>
        </w:numPr>
        <w:rPr>
          <w:rStyle w:val="Hyperlink"/>
        </w:rPr>
      </w:pPr>
      <w:r>
        <w:t xml:space="preserve">Appendix C:           Statement of Assurances </w:t>
      </w:r>
    </w:p>
    <w:p w14:paraId="4CDBD9A6" w14:textId="77777777" w:rsidR="00E8427B" w:rsidRDefault="00E8427B" w:rsidP="007F69DF">
      <w:pPr>
        <w:pStyle w:val="ListBullet"/>
        <w:numPr>
          <w:ilvl w:val="0"/>
          <w:numId w:val="0"/>
        </w:numPr>
      </w:pPr>
    </w:p>
    <w:p w14:paraId="09A70825" w14:textId="06A6ECEC" w:rsidR="00667FCC" w:rsidRPr="00863924" w:rsidRDefault="00E8427B" w:rsidP="007F69DF">
      <w:pPr>
        <w:pStyle w:val="ListBullet"/>
        <w:numPr>
          <w:ilvl w:val="0"/>
          <w:numId w:val="0"/>
        </w:numPr>
      </w:pPr>
      <w:r>
        <w:t xml:space="preserve">Please also provide: </w:t>
      </w:r>
      <w:r w:rsidR="007F69DF" w:rsidRPr="000D1A2B">
        <w:t xml:space="preserve">Evidence of status of a </w:t>
      </w:r>
      <w:hyperlink r:id="rId14">
        <w:r w:rsidR="007F69DF" w:rsidRPr="007F019C">
          <w:rPr>
            <w:rStyle w:val="Hyperlink"/>
          </w:rPr>
          <w:t xml:space="preserve">non-profit </w:t>
        </w:r>
      </w:hyperlink>
      <w:hyperlink r:id="rId15">
        <w:r w:rsidR="007F69DF" w:rsidRPr="007F019C">
          <w:rPr>
            <w:rStyle w:val="Hyperlink"/>
          </w:rPr>
          <w:t>501(c)(3) organization</w:t>
        </w:r>
      </w:hyperlink>
      <w:r>
        <w:rPr>
          <w:rStyle w:val="Hyperlink"/>
        </w:rPr>
        <w:t xml:space="preserve">  </w:t>
      </w:r>
      <w:r>
        <w:rPr>
          <w:rStyle w:val="Hyperlink"/>
          <w:color w:val="000000" w:themeColor="text1"/>
          <w:u w:val="none"/>
        </w:rPr>
        <w:t xml:space="preserve">and </w:t>
      </w:r>
      <w:r w:rsidR="007F69DF">
        <w:rPr>
          <w:color w:val="auto"/>
        </w:rPr>
        <w:t xml:space="preserve">Key Personnel Resumes </w:t>
      </w:r>
    </w:p>
    <w:p w14:paraId="5FE6413E" w14:textId="42F2C57A" w:rsidR="00667FCC" w:rsidRPr="00667FCC" w:rsidRDefault="00D03762" w:rsidP="00D03762">
      <w:r w:rsidRPr="00D03762">
        <w:t>The review committee will evaluate applications using the scoring rubric and confirm that the proposal includes all required components.</w:t>
      </w:r>
      <w:r w:rsidR="00667FCC" w:rsidRPr="00667FCC">
        <w:t xml:space="preserve"> </w:t>
      </w:r>
    </w:p>
    <w:p w14:paraId="1F61D7D8" w14:textId="77777777" w:rsidR="00667FCC" w:rsidRDefault="00667FCC" w:rsidP="00667FCC">
      <w:pPr>
        <w:pStyle w:val="Heading3"/>
      </w:pPr>
      <w:r>
        <w:t>Review Committee</w:t>
      </w:r>
    </w:p>
    <w:p w14:paraId="01CEBF6A" w14:textId="60445868" w:rsidR="00667FCC" w:rsidRDefault="00667FCC" w:rsidP="00667FCC">
      <w:r>
        <w:t xml:space="preserve">The committee will be composed of representatives from the </w:t>
      </w:r>
      <w:r w:rsidR="00CD1377">
        <w:t xml:space="preserve">Maryland State Department of Education and </w:t>
      </w:r>
      <w:r w:rsidR="00D03762">
        <w:t xml:space="preserve">Maryland </w:t>
      </w:r>
      <w:r w:rsidR="001329A0">
        <w:t>Hig</w:t>
      </w:r>
      <w:r w:rsidR="00CD1377">
        <w:t>her Education Commission (MHEC)</w:t>
      </w:r>
      <w:r w:rsidR="00B83048">
        <w:t xml:space="preserve"> only</w:t>
      </w:r>
      <w:r w:rsidR="00CD1377">
        <w:t xml:space="preserve"> r</w:t>
      </w:r>
      <w:r>
        <w:t xml:space="preserve">eviewers will </w:t>
      </w:r>
      <w:r w:rsidR="00E8427B">
        <w:t xml:space="preserve">evaluate </w:t>
      </w:r>
      <w:r>
        <w:t xml:space="preserve">each proposal based on the criteria on the </w:t>
      </w:r>
      <w:r w:rsidR="00E8427B">
        <w:t xml:space="preserve">evaluation </w:t>
      </w:r>
      <w:r>
        <w:t xml:space="preserve">rubric. </w:t>
      </w:r>
    </w:p>
    <w:p w14:paraId="3E48EEF0" w14:textId="434BB481" w:rsidR="00667FCC" w:rsidRDefault="001329A0" w:rsidP="00667FCC">
      <w:pPr>
        <w:pStyle w:val="Heading1"/>
      </w:pPr>
      <w:bookmarkStart w:id="31" w:name="_Toc137641764"/>
      <w:bookmarkStart w:id="32" w:name="_Toc165552531"/>
      <w:bookmarkEnd w:id="10"/>
      <w:bookmarkEnd w:id="11"/>
      <w:bookmarkEnd w:id="12"/>
      <w:r>
        <w:t>Next Generation Scholars of Maryland</w:t>
      </w:r>
      <w:r w:rsidR="00667FCC" w:rsidRPr="004C5FA9">
        <w:t xml:space="preserve"> Scoring Rubric</w:t>
      </w:r>
      <w:bookmarkEnd w:id="31"/>
      <w:bookmarkEnd w:id="32"/>
    </w:p>
    <w:p w14:paraId="656F445F" w14:textId="51182C29" w:rsidR="00C970E2" w:rsidRDefault="00C970E2" w:rsidP="00C970E2">
      <w:pPr>
        <w:pStyle w:val="Heading2"/>
      </w:pPr>
      <w:r>
        <w:t>Extent of Need</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10D0AD74" w14:textId="77777777" w:rsidTr="002B0D69">
        <w:trPr>
          <w:trHeight w:val="701"/>
          <w:tblHeader/>
        </w:trPr>
        <w:tc>
          <w:tcPr>
            <w:tcW w:w="3116" w:type="dxa"/>
            <w:shd w:val="clear" w:color="auto" w:fill="404040" w:themeFill="text1" w:themeFillTint="BF"/>
          </w:tcPr>
          <w:p w14:paraId="38ED4F90"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3</w:t>
            </w:r>
            <w:r w:rsidRPr="00ED62F3">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031223EE"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2</w:t>
            </w:r>
            <w:r w:rsidRPr="00ED62F3">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69F9020D"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1</w:t>
            </w:r>
            <w:r w:rsidRPr="00ED62F3">
              <w:rPr>
                <w:rFonts w:ascii="Montserrat SemiBold" w:hAnsi="Montserrat SemiBold"/>
                <w:b/>
                <w:bCs/>
                <w:color w:val="FFFFFF" w:themeColor="background1"/>
                <w:szCs w:val="20"/>
              </w:rPr>
              <w:br/>
              <w:t>Does Not Meet Criteria</w:t>
            </w:r>
          </w:p>
        </w:tc>
      </w:tr>
      <w:tr w:rsidR="00C970E2" w14:paraId="3F4EE905" w14:textId="77777777" w:rsidTr="002B0D69">
        <w:trPr>
          <w:trHeight w:val="482"/>
        </w:trPr>
        <w:tc>
          <w:tcPr>
            <w:tcW w:w="3116" w:type="dxa"/>
          </w:tcPr>
          <w:p w14:paraId="309B07DE" w14:textId="6A54B319" w:rsidR="00C970E2" w:rsidRDefault="0077747A" w:rsidP="00C970E2">
            <w:r w:rsidRPr="0077747A">
              <w:t>A needs assessment or existing program evaluation was conducted that identifies multiple related problems. Multiple data sources are used, including both quantitative and qualitative data. These data are presented and clearly identify areas of growth that connect to clear implementation strategies.</w:t>
            </w:r>
          </w:p>
        </w:tc>
        <w:tc>
          <w:tcPr>
            <w:tcW w:w="3117" w:type="dxa"/>
          </w:tcPr>
          <w:p w14:paraId="4689A97D" w14:textId="7FBCFAE0" w:rsidR="00C970E2" w:rsidRDefault="00D037F4" w:rsidP="00C970E2">
            <w:r w:rsidRPr="00D037F4">
              <w:t>There is a clear description of the extent of need. Problems are identified that the grant funds will be used to address.</w:t>
            </w:r>
          </w:p>
        </w:tc>
        <w:tc>
          <w:tcPr>
            <w:tcW w:w="3117" w:type="dxa"/>
          </w:tcPr>
          <w:p w14:paraId="2A37F215" w14:textId="6E926978" w:rsidR="00C970E2" w:rsidRDefault="00BE42D5" w:rsidP="00071CB7">
            <w:r w:rsidRPr="00BE42D5">
              <w:t>The extent of need is not clearly identified.</w:t>
            </w:r>
          </w:p>
        </w:tc>
      </w:tr>
    </w:tbl>
    <w:p w14:paraId="2966985A" w14:textId="351DBE3E" w:rsidR="00C970E2" w:rsidRDefault="00C970E2" w:rsidP="00C970E2">
      <w:pPr>
        <w:pStyle w:val="Heading2"/>
      </w:pPr>
      <w:r>
        <w:t xml:space="preserve">Evidence of Impact </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78C56BD1" w14:textId="77777777" w:rsidTr="002B0D69">
        <w:trPr>
          <w:trHeight w:val="701"/>
          <w:tblHeader/>
        </w:trPr>
        <w:tc>
          <w:tcPr>
            <w:tcW w:w="3116" w:type="dxa"/>
            <w:shd w:val="clear" w:color="auto" w:fill="404040" w:themeFill="text1" w:themeFillTint="BF"/>
          </w:tcPr>
          <w:p w14:paraId="16056157"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3</w:t>
            </w:r>
            <w:r w:rsidRPr="00385960">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6774040B"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2</w:t>
            </w:r>
            <w:r w:rsidRPr="00385960">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68CC1819"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1</w:t>
            </w:r>
            <w:r w:rsidRPr="00385960">
              <w:rPr>
                <w:rFonts w:ascii="Montserrat SemiBold" w:hAnsi="Montserrat SemiBold"/>
                <w:b/>
                <w:bCs/>
                <w:color w:val="FFFFFF" w:themeColor="background1"/>
                <w:szCs w:val="20"/>
              </w:rPr>
              <w:br/>
              <w:t>Does Not Meet Criteria</w:t>
            </w:r>
          </w:p>
        </w:tc>
      </w:tr>
      <w:tr w:rsidR="00C970E2" w14:paraId="2D520FC4" w14:textId="77777777" w:rsidTr="002B0D69">
        <w:trPr>
          <w:trHeight w:val="482"/>
        </w:trPr>
        <w:tc>
          <w:tcPr>
            <w:tcW w:w="3116" w:type="dxa"/>
          </w:tcPr>
          <w:p w14:paraId="0A4EC2BC" w14:textId="4DC6C3E9" w:rsidR="00C970E2" w:rsidRDefault="00F34830" w:rsidP="00C970E2">
            <w:r w:rsidRPr="00F34830">
              <w:t>The application describes how the proposed program implementation will lead to the desired goals. The application includes a detailed description of the program’s experience in implementing an effective college access program and the impact the proposed activities are likely to have on the target population. The application goes further, citing data and research specific to high impact strategies to like planned programming to a likely impact on student success in post-secondary education.</w:t>
            </w:r>
          </w:p>
        </w:tc>
        <w:tc>
          <w:tcPr>
            <w:tcW w:w="3117" w:type="dxa"/>
          </w:tcPr>
          <w:p w14:paraId="19F26395" w14:textId="59CE813E" w:rsidR="00C970E2" w:rsidRDefault="00876BAD" w:rsidP="00BE42D5">
            <w:r w:rsidRPr="00876BAD">
              <w:t>There is a summary of the efficacy of the program. Proposed outcomes are supported by research data and/or previous program data.</w:t>
            </w:r>
          </w:p>
        </w:tc>
        <w:tc>
          <w:tcPr>
            <w:tcW w:w="3117" w:type="dxa"/>
          </w:tcPr>
          <w:p w14:paraId="00C554C7" w14:textId="21B9C950" w:rsidR="00C970E2" w:rsidRDefault="00F231A9" w:rsidP="00BE42D5">
            <w:r w:rsidRPr="00F231A9">
              <w:t>The evidence of impact or efficacy is not clearly defined or identified.</w:t>
            </w:r>
          </w:p>
        </w:tc>
      </w:tr>
    </w:tbl>
    <w:p w14:paraId="5D229AD0" w14:textId="6FA8ADBA" w:rsidR="00C970E2" w:rsidRDefault="00C970E2" w:rsidP="00C970E2">
      <w:pPr>
        <w:pStyle w:val="Heading2"/>
      </w:pPr>
      <w:r w:rsidRPr="00C970E2">
        <w:t>Goals, Measurable Outcomes, and Milestones</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4A528F8B" w14:textId="77777777" w:rsidTr="002B0D69">
        <w:trPr>
          <w:trHeight w:val="701"/>
          <w:tblHeader/>
        </w:trPr>
        <w:tc>
          <w:tcPr>
            <w:tcW w:w="3116" w:type="dxa"/>
            <w:shd w:val="clear" w:color="auto" w:fill="404040" w:themeFill="text1" w:themeFillTint="BF"/>
          </w:tcPr>
          <w:p w14:paraId="6A45010A"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3</w:t>
            </w:r>
            <w:r w:rsidRPr="00385960">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7445C933"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2</w:t>
            </w:r>
            <w:r w:rsidRPr="00385960">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3444B14C"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1</w:t>
            </w:r>
            <w:r w:rsidRPr="00385960">
              <w:rPr>
                <w:rFonts w:ascii="Montserrat SemiBold" w:hAnsi="Montserrat SemiBold"/>
                <w:b/>
                <w:bCs/>
                <w:color w:val="FFFFFF" w:themeColor="background1"/>
                <w:szCs w:val="20"/>
              </w:rPr>
              <w:br/>
              <w:t>Does Not Meet Criteria</w:t>
            </w:r>
          </w:p>
        </w:tc>
      </w:tr>
      <w:tr w:rsidR="00C970E2" w14:paraId="65338728" w14:textId="77777777" w:rsidTr="002B0D69">
        <w:trPr>
          <w:trHeight w:val="482"/>
        </w:trPr>
        <w:tc>
          <w:tcPr>
            <w:tcW w:w="3116" w:type="dxa"/>
          </w:tcPr>
          <w:p w14:paraId="765B48BB" w14:textId="2EF55E32" w:rsidR="00C970E2" w:rsidRDefault="009C4645" w:rsidP="00C970E2">
            <w:r w:rsidRPr="009C4645">
              <w:t>The application contains more than one goal and objective that aligns with the requirements of the Next Generation Scholars Program. The goals are clear, and objectives are specific, measurable, achievable, realistic, and timely (S.M.A.R.T) The application goes further, including goal(s) aligned to Pillar 3 of the Blueprint for Maryland’s Future and additional high leverage strategies</w:t>
            </w:r>
          </w:p>
        </w:tc>
        <w:tc>
          <w:tcPr>
            <w:tcW w:w="3117" w:type="dxa"/>
          </w:tcPr>
          <w:p w14:paraId="51C65B1B" w14:textId="08318082" w:rsidR="00C970E2" w:rsidRDefault="00244659" w:rsidP="00C970E2">
            <w:r w:rsidRPr="00244659">
              <w:t>A complete list of goals, outcomes and milestones are included. The goals and outcomes are aligned to the extent of need and program requirements</w:t>
            </w:r>
          </w:p>
        </w:tc>
        <w:tc>
          <w:tcPr>
            <w:tcW w:w="3117" w:type="dxa"/>
          </w:tcPr>
          <w:p w14:paraId="586CE900" w14:textId="00861487" w:rsidR="00C970E2" w:rsidRDefault="002D58AA" w:rsidP="00C970E2">
            <w:r w:rsidRPr="002D58AA">
              <w:t>The goals, outcomes, and milestones are not clearly identified, not measurable, and/or not aligned to the requirements of the Next Generation Scholars Program.</w:t>
            </w:r>
          </w:p>
        </w:tc>
      </w:tr>
    </w:tbl>
    <w:p w14:paraId="54D42FC9" w14:textId="77777777" w:rsidR="00C970E2" w:rsidRDefault="00C970E2" w:rsidP="00C970E2">
      <w:pPr>
        <w:pStyle w:val="Heading2"/>
      </w:pPr>
    </w:p>
    <w:p w14:paraId="2DBD5EE5" w14:textId="77777777" w:rsidR="00C970E2" w:rsidRDefault="00C970E2">
      <w:pPr>
        <w:spacing w:before="0" w:after="160" w:line="259" w:lineRule="auto"/>
        <w:rPr>
          <w:rFonts w:ascii="Montserrat SemiBold" w:eastAsiaTheme="majorEastAsia" w:hAnsi="Montserrat SemiBold" w:cs="Times New Roman (Headings CS)"/>
          <w:b/>
          <w:caps/>
          <w:sz w:val="20"/>
          <w:szCs w:val="28"/>
        </w:rPr>
      </w:pPr>
      <w:r>
        <w:br w:type="page"/>
      </w:r>
    </w:p>
    <w:p w14:paraId="50C3F96B" w14:textId="2642E71B" w:rsidR="00C970E2" w:rsidRDefault="00C970E2" w:rsidP="00C970E2">
      <w:pPr>
        <w:pStyle w:val="Heading2"/>
      </w:pPr>
      <w:r>
        <w:t>Management Plan</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216CA2BE" w14:textId="77777777" w:rsidTr="002B0D69">
        <w:trPr>
          <w:trHeight w:val="701"/>
          <w:tblHeader/>
        </w:trPr>
        <w:tc>
          <w:tcPr>
            <w:tcW w:w="3116" w:type="dxa"/>
            <w:shd w:val="clear" w:color="auto" w:fill="404040" w:themeFill="text1" w:themeFillTint="BF"/>
          </w:tcPr>
          <w:p w14:paraId="1530D288"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0D097A02"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3F9A66F5"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C970E2" w14:paraId="68E73C7C" w14:textId="77777777" w:rsidTr="002B0D69">
        <w:trPr>
          <w:trHeight w:val="482"/>
        </w:trPr>
        <w:tc>
          <w:tcPr>
            <w:tcW w:w="3116" w:type="dxa"/>
          </w:tcPr>
          <w:p w14:paraId="10ED605E" w14:textId="045D0E93" w:rsidR="00C970E2" w:rsidRDefault="000057DB" w:rsidP="00C970E2">
            <w:r w:rsidRPr="000057DB">
              <w:t>In addition to meeting all previously mentioned criteria, the submission provides a detailed operational plan that anticipates potential challenges and offers contingency plans. The roles and qualifications of key personnel are comprehensively described, demonstrating how their unique skills and experiences will contribute to the project's success. The project timeline is detailed, realistic, and accounts for potential delays, indicating thoughtful planning. The submission also includes a risk management plan and outlines strategies for monitoring progress and making necessary adjustments, showing a commitment to effective project management and continuous improvement.</w:t>
            </w:r>
          </w:p>
        </w:tc>
        <w:tc>
          <w:tcPr>
            <w:tcW w:w="3117" w:type="dxa"/>
          </w:tcPr>
          <w:p w14:paraId="56ED1385" w14:textId="12161B51" w:rsidR="00C970E2" w:rsidRDefault="005163F0" w:rsidP="00C970E2">
            <w:r w:rsidRPr="005163F0">
              <w:t>A detailed plan of operation is included that addresses all items identified in the statement of need. Key personnel are listed along with % FTE and summary of their experience with grant management and program specific knowledge. Project timeline is detailed and lists who is assigned to complete each phase of the project.</w:t>
            </w:r>
          </w:p>
        </w:tc>
        <w:tc>
          <w:tcPr>
            <w:tcW w:w="3117" w:type="dxa"/>
          </w:tcPr>
          <w:p w14:paraId="5AFE4D45" w14:textId="4FD870A0" w:rsidR="00C970E2" w:rsidRDefault="004537CA" w:rsidP="00C970E2">
            <w:r w:rsidRPr="00FE1ACC">
              <w:rPr>
                <w:rFonts w:cs="Calibri"/>
                <w:color w:val="000000" w:themeColor="dark1"/>
                <w:kern w:val="24"/>
                <w:szCs w:val="20"/>
              </w:rPr>
              <w:t>The plan of operation provided does not address the items identified in the statement of need</w:t>
            </w:r>
          </w:p>
        </w:tc>
      </w:tr>
    </w:tbl>
    <w:p w14:paraId="46F7381F" w14:textId="4574DF0C" w:rsidR="00C970E2" w:rsidRDefault="00C970E2" w:rsidP="00C970E2">
      <w:pPr>
        <w:pStyle w:val="Heading2"/>
      </w:pPr>
      <w:r w:rsidRPr="00495A66">
        <w:t>Evaluation and Dissemination</w:t>
      </w:r>
      <w:r w:rsidR="00C70428">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6D0EC17E" w14:textId="77777777" w:rsidTr="002B0D69">
        <w:trPr>
          <w:trHeight w:val="701"/>
          <w:tblHeader/>
        </w:trPr>
        <w:tc>
          <w:tcPr>
            <w:tcW w:w="3116" w:type="dxa"/>
            <w:shd w:val="clear" w:color="auto" w:fill="404040" w:themeFill="text1" w:themeFillTint="BF"/>
          </w:tcPr>
          <w:p w14:paraId="6C3217C8"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58C74F23"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7133D8BD"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D1667D" w14:paraId="5634F1B4" w14:textId="77777777" w:rsidTr="002B0D69">
        <w:trPr>
          <w:trHeight w:val="482"/>
        </w:trPr>
        <w:tc>
          <w:tcPr>
            <w:tcW w:w="3116" w:type="dxa"/>
          </w:tcPr>
          <w:p w14:paraId="35BE08E1" w14:textId="73CB4A65" w:rsidR="00D1667D" w:rsidRPr="00CD1377" w:rsidRDefault="00D1667D" w:rsidP="00D1667D">
            <w:pPr>
              <w:rPr>
                <w:color w:val="000000" w:themeColor="text1"/>
                <w:sz w:val="20"/>
                <w:szCs w:val="20"/>
              </w:rPr>
            </w:pPr>
            <w:r w:rsidRPr="00CD1377">
              <w:rPr>
                <w:rFonts w:ascii="Montserat" w:hAnsi="Montserat" w:cs="Calibri"/>
                <w:color w:val="000000" w:themeColor="text1"/>
                <w:kern w:val="24"/>
                <w:szCs w:val="18"/>
              </w:rPr>
              <w:t>I</w:t>
            </w:r>
            <w:r w:rsidRPr="00CD1377">
              <w:rPr>
                <w:rFonts w:ascii="Montserat" w:hAnsi="Montserat" w:cs="Lato"/>
                <w:color w:val="000000" w:themeColor="text1"/>
                <w:szCs w:val="18"/>
              </w:rPr>
              <w:t>n addition to meeting all previously mentioned criteria, the application identifies advanced metrics and utilizes sophisticated data analysis methods. The methodology for data collection, evaluation, and reporting is in-depth, innovative, and ensures effective use of data. The data dissemination plan is extensive, ensuring that all stakeholders can</w:t>
            </w:r>
            <w:r w:rsidRPr="00CD1377">
              <w:rPr>
                <w:rFonts w:ascii="Montserat" w:hAnsi="Montserat" w:cs="Helvetica Neue"/>
                <w:color w:val="000000" w:themeColor="text1"/>
                <w:szCs w:val="18"/>
              </w:rPr>
              <w:t xml:space="preserve"> </w:t>
            </w:r>
            <w:r w:rsidRPr="00CD1377">
              <w:rPr>
                <w:rFonts w:ascii="Montserat" w:hAnsi="Montserat" w:cs="Calibri"/>
                <w:color w:val="000000" w:themeColor="text1"/>
                <w:kern w:val="24"/>
                <w:szCs w:val="18"/>
              </w:rPr>
              <w:t xml:space="preserve">access and understand the data. The application also outlines a clear process for using data and feedback to continually refine and </w:t>
            </w:r>
            <w:r w:rsidRPr="00CD1377">
              <w:rPr>
                <w:rFonts w:ascii="Monserat" w:hAnsi="Monserat" w:cs="Calibri"/>
                <w:color w:val="000000" w:themeColor="text1"/>
                <w:kern w:val="24"/>
                <w:szCs w:val="18"/>
              </w:rPr>
              <w:t>improve</w:t>
            </w:r>
            <w:r w:rsidRPr="00CD1377">
              <w:rPr>
                <w:rFonts w:ascii="Lato" w:hAnsi="Lato" w:cs="Calibri"/>
                <w:color w:val="000000" w:themeColor="text1"/>
                <w:kern w:val="24"/>
                <w:sz w:val="20"/>
                <w:szCs w:val="20"/>
              </w:rPr>
              <w:t xml:space="preserve"> </w:t>
            </w:r>
            <w:r w:rsidRPr="00CD1377">
              <w:rPr>
                <w:rFonts w:ascii="Montserat" w:hAnsi="Montserat" w:cs="Calibri"/>
                <w:color w:val="000000" w:themeColor="text1"/>
                <w:kern w:val="24"/>
                <w:szCs w:val="18"/>
              </w:rPr>
              <w:t>the program</w:t>
            </w:r>
            <w:r w:rsidRPr="00CD1377">
              <w:rPr>
                <w:rFonts w:ascii="Montserat" w:hAnsi="Montserat" w:cs="Helvetica Neue"/>
                <w:color w:val="000000" w:themeColor="text1"/>
                <w:szCs w:val="18"/>
              </w:rPr>
              <w:t>.</w:t>
            </w:r>
            <w:r w:rsidRPr="00CD1377">
              <w:rPr>
                <w:rFonts w:ascii="Montserat" w:hAnsi="Montserat" w:cs="Calibri"/>
                <w:color w:val="000000" w:themeColor="text1"/>
                <w:kern w:val="24"/>
                <w:szCs w:val="18"/>
              </w:rPr>
              <w:t xml:space="preserve"> The </w:t>
            </w:r>
            <w:r w:rsidRPr="00CD1377">
              <w:rPr>
                <w:rFonts w:cs="Calibri"/>
                <w:color w:val="000000" w:themeColor="text1"/>
                <w:kern w:val="24"/>
                <w:szCs w:val="18"/>
              </w:rPr>
              <w:t>application provides a plan for program evaluation to</w:t>
            </w:r>
            <w:r w:rsidRPr="00CD1377">
              <w:rPr>
                <w:rFonts w:cs="Calibri"/>
                <w:color w:val="000000" w:themeColor="text1"/>
                <w:kern w:val="24"/>
                <w:sz w:val="20"/>
                <w:szCs w:val="20"/>
              </w:rPr>
              <w:t xml:space="preserve"> </w:t>
            </w:r>
            <w:r w:rsidRPr="00CD1377">
              <w:rPr>
                <w:rFonts w:cs="Calibri"/>
                <w:color w:val="000000" w:themeColor="text1"/>
                <w:kern w:val="24"/>
                <w:szCs w:val="18"/>
              </w:rPr>
              <w:t>ensure continuous improvement and inform future decisions.</w:t>
            </w:r>
            <w:r w:rsidRPr="00CD1377">
              <w:rPr>
                <w:rFonts w:cs="Calibri"/>
                <w:color w:val="000000" w:themeColor="text1"/>
                <w:kern w:val="24"/>
                <w:sz w:val="20"/>
                <w:szCs w:val="20"/>
              </w:rPr>
              <w:t xml:space="preserve"> </w:t>
            </w:r>
          </w:p>
        </w:tc>
        <w:tc>
          <w:tcPr>
            <w:tcW w:w="3117" w:type="dxa"/>
          </w:tcPr>
          <w:p w14:paraId="0851844F" w14:textId="77777777" w:rsidR="00B42FD2" w:rsidRPr="001109D4" w:rsidRDefault="00B42FD2" w:rsidP="00B42FD2">
            <w:pPr>
              <w:rPr>
                <w:rFonts w:cs="Calibri"/>
                <w:color w:val="000000" w:themeColor="dark1"/>
                <w:kern w:val="24"/>
                <w:szCs w:val="20"/>
              </w:rPr>
            </w:pPr>
            <w:r w:rsidRPr="001109D4">
              <w:rPr>
                <w:rFonts w:cs="Calibri"/>
                <w:color w:val="000000" w:themeColor="dark1"/>
                <w:kern w:val="24"/>
                <w:szCs w:val="20"/>
              </w:rPr>
              <w:t xml:space="preserve">The application </w:t>
            </w:r>
            <w:r>
              <w:rPr>
                <w:rFonts w:cs="Calibri"/>
                <w:color w:val="000000" w:themeColor="dark1"/>
                <w:kern w:val="24"/>
                <w:szCs w:val="20"/>
              </w:rPr>
              <w:t xml:space="preserve">provides a plan for program evaluation to ensure continuous improvement and inform future decisions. The plan identifies </w:t>
            </w:r>
            <w:r w:rsidRPr="001109D4">
              <w:rPr>
                <w:rFonts w:cs="Calibri"/>
                <w:color w:val="000000" w:themeColor="dark1"/>
                <w:kern w:val="24"/>
                <w:szCs w:val="20"/>
              </w:rPr>
              <w:t xml:space="preserve">data </w:t>
            </w:r>
            <w:r>
              <w:rPr>
                <w:rFonts w:cs="Calibri"/>
                <w:color w:val="000000" w:themeColor="dark1"/>
                <w:kern w:val="24"/>
                <w:szCs w:val="20"/>
              </w:rPr>
              <w:t>and instruments, and the method that will be used to collect, evaluate, and report on the data.</w:t>
            </w:r>
          </w:p>
          <w:p w14:paraId="577CB94B" w14:textId="1551EC78" w:rsidR="00D1667D" w:rsidRDefault="00D1667D" w:rsidP="00D1667D"/>
        </w:tc>
        <w:tc>
          <w:tcPr>
            <w:tcW w:w="3117" w:type="dxa"/>
          </w:tcPr>
          <w:p w14:paraId="66DD633C" w14:textId="1150234D" w:rsidR="00D1667D" w:rsidRDefault="000741A7" w:rsidP="00D1667D">
            <w:r w:rsidRPr="001109D4">
              <w:rPr>
                <w:rFonts w:cs="Calibri"/>
                <w:kern w:val="24"/>
                <w:szCs w:val="20"/>
              </w:rPr>
              <w:t xml:space="preserve">The application does not </w:t>
            </w:r>
            <w:r>
              <w:rPr>
                <w:rFonts w:cs="Calibri"/>
                <w:kern w:val="24"/>
                <w:szCs w:val="20"/>
              </w:rPr>
              <w:t>include a clear plan for</w:t>
            </w:r>
            <w:r w:rsidRPr="001109D4">
              <w:rPr>
                <w:rFonts w:cs="Calibri"/>
                <w:kern w:val="24"/>
                <w:szCs w:val="20"/>
              </w:rPr>
              <w:t xml:space="preserve"> program </w:t>
            </w:r>
            <w:r>
              <w:rPr>
                <w:rFonts w:cs="Calibri"/>
                <w:kern w:val="24"/>
                <w:szCs w:val="20"/>
              </w:rPr>
              <w:t xml:space="preserve">and continuous </w:t>
            </w:r>
            <w:r w:rsidRPr="001109D4">
              <w:rPr>
                <w:rFonts w:cs="Calibri"/>
                <w:kern w:val="24"/>
                <w:szCs w:val="20"/>
              </w:rPr>
              <w:t>improvement. There is a limited plan to report on outcomes.</w:t>
            </w:r>
          </w:p>
        </w:tc>
      </w:tr>
    </w:tbl>
    <w:p w14:paraId="6B424F25" w14:textId="77777777" w:rsidR="001431F8" w:rsidRDefault="001431F8">
      <w:pPr>
        <w:spacing w:before="0" w:after="160" w:line="259" w:lineRule="auto"/>
      </w:pPr>
    </w:p>
    <w:p w14:paraId="34BB54D2" w14:textId="48700D5B" w:rsidR="00C970E2" w:rsidRDefault="00C970E2">
      <w:pPr>
        <w:spacing w:before="0" w:after="160" w:line="259" w:lineRule="auto"/>
        <w:rPr>
          <w:rFonts w:ascii="Montserrat SemiBold" w:eastAsiaTheme="majorEastAsia" w:hAnsi="Montserrat SemiBold" w:cs="Times New Roman (Headings CS)"/>
          <w:b/>
          <w:caps/>
          <w:sz w:val="20"/>
          <w:szCs w:val="28"/>
        </w:rPr>
      </w:pPr>
    </w:p>
    <w:p w14:paraId="3AB7300A" w14:textId="2F9DA18F" w:rsidR="00C970E2" w:rsidRDefault="00C970E2" w:rsidP="00C970E2">
      <w:pPr>
        <w:pStyle w:val="Heading2"/>
      </w:pPr>
      <w:r>
        <w:t>Budget and Budget Narrative</w:t>
      </w:r>
      <w:r w:rsidR="00C70428">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6BE8CA76" w14:textId="77777777" w:rsidTr="002B0D69">
        <w:trPr>
          <w:trHeight w:val="701"/>
          <w:tblHeader/>
        </w:trPr>
        <w:tc>
          <w:tcPr>
            <w:tcW w:w="3116" w:type="dxa"/>
            <w:shd w:val="clear" w:color="auto" w:fill="404040" w:themeFill="text1" w:themeFillTint="BF"/>
          </w:tcPr>
          <w:p w14:paraId="61A2944B"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351FE3C7"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23721DAA"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C73043" w14:paraId="16AC3DD0" w14:textId="77777777" w:rsidTr="002B0D69">
        <w:trPr>
          <w:trHeight w:val="482"/>
        </w:trPr>
        <w:tc>
          <w:tcPr>
            <w:tcW w:w="3116" w:type="dxa"/>
          </w:tcPr>
          <w:p w14:paraId="4F1D9C76" w14:textId="4463990D" w:rsidR="00C73043" w:rsidRDefault="00C73043" w:rsidP="00C73043">
            <w:r>
              <w:rPr>
                <w:szCs w:val="20"/>
              </w:rPr>
              <w:t xml:space="preserve">All the requirements in meets criteria are satisfied. The applicant provides additional information and justification related to costs in each budget category and how they will support program goals and student success.   </w:t>
            </w:r>
          </w:p>
        </w:tc>
        <w:tc>
          <w:tcPr>
            <w:tcW w:w="3117" w:type="dxa"/>
          </w:tcPr>
          <w:p w14:paraId="5DC65F4F" w14:textId="2E538E9B" w:rsidR="00C73043" w:rsidRDefault="00C73043" w:rsidP="00CD1377">
            <w:r w:rsidRPr="005F1138">
              <w:rPr>
                <w:szCs w:val="20"/>
              </w:rPr>
              <w:t xml:space="preserve">The application includes </w:t>
            </w:r>
            <w:r>
              <w:rPr>
                <w:szCs w:val="20"/>
              </w:rPr>
              <w:t>M</w:t>
            </w:r>
            <w:r w:rsidR="00CD1377">
              <w:rPr>
                <w:szCs w:val="20"/>
              </w:rPr>
              <w:t>HEC</w:t>
            </w:r>
            <w:r>
              <w:rPr>
                <w:szCs w:val="20"/>
              </w:rPr>
              <w:t>’s C-1-25 budget, and a detailed</w:t>
            </w:r>
            <w:r w:rsidRPr="005F1138">
              <w:rPr>
                <w:szCs w:val="20"/>
              </w:rPr>
              <w:t xml:space="preserve"> budget narrative. The budget narrative lists budget items showing how the cost of each item was calculated</w:t>
            </w:r>
            <w:r>
              <w:rPr>
                <w:szCs w:val="20"/>
              </w:rPr>
              <w:t>, there are no errors, and all line-item costs are justified</w:t>
            </w:r>
            <w:r w:rsidRPr="005F1138">
              <w:rPr>
                <w:szCs w:val="20"/>
              </w:rPr>
              <w:t>.</w:t>
            </w:r>
            <w:r>
              <w:rPr>
                <w:szCs w:val="20"/>
              </w:rPr>
              <w:t xml:space="preserve"> The budget narrative aligns with the proposed activities.</w:t>
            </w:r>
          </w:p>
        </w:tc>
        <w:tc>
          <w:tcPr>
            <w:tcW w:w="3117" w:type="dxa"/>
          </w:tcPr>
          <w:p w14:paraId="1E434B4B" w14:textId="6D65EE0B" w:rsidR="00C73043" w:rsidRDefault="00C73043" w:rsidP="00C73043">
            <w:r>
              <w:rPr>
                <w:szCs w:val="20"/>
              </w:rPr>
              <w:t>The application includes budget expenses with limited justification and/or does not align with the prescribed categories or the proposed activities. Cost may not be reasonable or allowable</w:t>
            </w:r>
            <w:r w:rsidRPr="00930982">
              <w:rPr>
                <w:szCs w:val="20"/>
              </w:rPr>
              <w:t>. Budget contains errors</w:t>
            </w:r>
            <w:r>
              <w:rPr>
                <w:szCs w:val="20"/>
              </w:rPr>
              <w:t xml:space="preserve"> and/or missing calculations</w:t>
            </w:r>
            <w:r w:rsidRPr="00930982">
              <w:rPr>
                <w:szCs w:val="20"/>
              </w:rPr>
              <w:t xml:space="preserve">. </w:t>
            </w:r>
          </w:p>
        </w:tc>
      </w:tr>
    </w:tbl>
    <w:p w14:paraId="7B3CD355" w14:textId="77777777" w:rsidR="00667FCC" w:rsidRDefault="00667FCC" w:rsidP="00667FCC">
      <w:r>
        <w:br w:type="page"/>
      </w:r>
    </w:p>
    <w:p w14:paraId="6F829542" w14:textId="77777777" w:rsidR="00667FCC" w:rsidRDefault="00667FCC" w:rsidP="00667FCC">
      <w:pPr>
        <w:pStyle w:val="Heading1"/>
      </w:pPr>
      <w:bookmarkStart w:id="33" w:name="_Toc137641765"/>
      <w:bookmarkStart w:id="34" w:name="_Toc165552532"/>
      <w:r>
        <w:t>Rep</w:t>
      </w:r>
      <w:r w:rsidRPr="00786808">
        <w:t>orting Requirements</w:t>
      </w:r>
      <w:bookmarkEnd w:id="33"/>
      <w:bookmarkEnd w:id="34"/>
    </w:p>
    <w:p w14:paraId="7FA4EDF3" w14:textId="77777777" w:rsidR="00667FCC" w:rsidRPr="00422216" w:rsidRDefault="00667FCC" w:rsidP="00667FCC">
      <w:r w:rsidRPr="00422216">
        <w:t>Grantees must comply with the following reporting requirements:</w:t>
      </w:r>
    </w:p>
    <w:tbl>
      <w:tblPr>
        <w:tblW w:w="935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420" w:firstRow="1" w:lastRow="0" w:firstColumn="0" w:lastColumn="0" w:noHBand="0" w:noVBand="1"/>
      </w:tblPr>
      <w:tblGrid>
        <w:gridCol w:w="2335"/>
        <w:gridCol w:w="7015"/>
      </w:tblGrid>
      <w:tr w:rsidR="00667FCC" w:rsidRPr="00C5316B" w14:paraId="1D3C707B" w14:textId="77777777" w:rsidTr="00EA0A03">
        <w:tc>
          <w:tcPr>
            <w:tcW w:w="2335" w:type="dxa"/>
            <w:shd w:val="clear" w:color="auto" w:fill="404040" w:themeFill="text1" w:themeFillTint="BF"/>
          </w:tcPr>
          <w:p w14:paraId="75496F8C" w14:textId="77777777" w:rsidR="00667FCC" w:rsidRPr="006D7871" w:rsidRDefault="00667FCC" w:rsidP="002B0D69">
            <w:pPr>
              <w:jc w:val="center"/>
              <w:rPr>
                <w:rFonts w:ascii="Montserrat SemiBold" w:hAnsi="Montserrat SemiBold"/>
                <w:b/>
                <w:bCs/>
                <w:color w:val="FFFFFF" w:themeColor="background1"/>
                <w:szCs w:val="18"/>
              </w:rPr>
            </w:pPr>
            <w:r w:rsidRPr="006D7871">
              <w:rPr>
                <w:rFonts w:ascii="Montserrat SemiBold" w:hAnsi="Montserrat SemiBold"/>
                <w:b/>
                <w:bCs/>
                <w:color w:val="FFFFFF" w:themeColor="background1"/>
                <w:szCs w:val="18"/>
              </w:rPr>
              <w:t>Date</w:t>
            </w:r>
          </w:p>
        </w:tc>
        <w:tc>
          <w:tcPr>
            <w:tcW w:w="7015" w:type="dxa"/>
            <w:shd w:val="clear" w:color="auto" w:fill="404040" w:themeFill="text1" w:themeFillTint="BF"/>
          </w:tcPr>
          <w:p w14:paraId="1D4939D5" w14:textId="77777777" w:rsidR="00667FCC" w:rsidRPr="006D7871" w:rsidRDefault="00667FCC" w:rsidP="002B0D69">
            <w:pPr>
              <w:jc w:val="center"/>
              <w:rPr>
                <w:rFonts w:ascii="Montserrat SemiBold" w:hAnsi="Montserrat SemiBold"/>
                <w:b/>
                <w:bCs/>
                <w:color w:val="FFFFFF" w:themeColor="background1"/>
                <w:szCs w:val="18"/>
              </w:rPr>
            </w:pPr>
            <w:r w:rsidRPr="006D7871">
              <w:rPr>
                <w:rFonts w:ascii="Montserrat SemiBold" w:hAnsi="Montserrat SemiBold"/>
                <w:b/>
                <w:bCs/>
                <w:color w:val="FFFFFF" w:themeColor="background1"/>
                <w:szCs w:val="18"/>
              </w:rPr>
              <w:t xml:space="preserve">Reporting Requirements </w:t>
            </w:r>
            <w:sdt>
              <w:sdtPr>
                <w:rPr>
                  <w:rFonts w:ascii="Montserrat SemiBold" w:hAnsi="Montserrat SemiBold"/>
                  <w:b/>
                  <w:bCs/>
                  <w:color w:val="FFFFFF" w:themeColor="background1"/>
                  <w:szCs w:val="18"/>
                </w:rPr>
                <w:tag w:val="goog_rdk_16"/>
                <w:id w:val="-1031111199"/>
              </w:sdtPr>
              <w:sdtEndPr/>
              <w:sdtContent/>
            </w:sdt>
            <w:r w:rsidRPr="006D7871">
              <w:rPr>
                <w:rFonts w:ascii="Montserrat SemiBold" w:hAnsi="Montserrat SemiBold"/>
                <w:b/>
                <w:bCs/>
                <w:color w:val="FFFFFF" w:themeColor="background1"/>
                <w:szCs w:val="18"/>
              </w:rPr>
              <w:t>for Each Year</w:t>
            </w:r>
          </w:p>
        </w:tc>
      </w:tr>
      <w:tr w:rsidR="00667FCC" w:rsidRPr="00C5316B" w14:paraId="573EA455" w14:textId="77777777" w:rsidTr="00EA0A03">
        <w:tc>
          <w:tcPr>
            <w:tcW w:w="2335" w:type="dxa"/>
            <w:vAlign w:val="center"/>
          </w:tcPr>
          <w:p w14:paraId="32B3D8D4" w14:textId="77777777" w:rsidR="00667FCC" w:rsidRPr="00C5316B" w:rsidRDefault="00667FCC" w:rsidP="002B0D69">
            <w:pPr>
              <w:jc w:val="center"/>
              <w:rPr>
                <w:szCs w:val="20"/>
              </w:rPr>
            </w:pPr>
            <w:r w:rsidRPr="00B34F8A">
              <w:t>Ongoing</w:t>
            </w:r>
          </w:p>
        </w:tc>
        <w:tc>
          <w:tcPr>
            <w:tcW w:w="7015" w:type="dxa"/>
            <w:vAlign w:val="center"/>
          </w:tcPr>
          <w:p w14:paraId="3892150F" w14:textId="5974EF4B" w:rsidR="0048358E" w:rsidRPr="0048358E" w:rsidRDefault="00667FCC" w:rsidP="002B0D69">
            <w:pPr>
              <w:pBdr>
                <w:top w:val="nil"/>
                <w:left w:val="nil"/>
                <w:bottom w:val="nil"/>
                <w:right w:val="nil"/>
                <w:between w:val="nil"/>
              </w:pBdr>
            </w:pPr>
            <w:r w:rsidRPr="00B34F8A">
              <w:t>Fiscal and program monitoring; all invoices must be accompanied with supporting documentation</w:t>
            </w:r>
            <w:r w:rsidR="00F25CB0">
              <w:t xml:space="preserve"> utilizing the reporting forms.</w:t>
            </w:r>
          </w:p>
        </w:tc>
      </w:tr>
      <w:tr w:rsidR="00667FCC" w:rsidRPr="00C5316B" w14:paraId="4896E3A2" w14:textId="77777777" w:rsidTr="00EA0A03">
        <w:tc>
          <w:tcPr>
            <w:tcW w:w="2335" w:type="dxa"/>
            <w:vAlign w:val="center"/>
          </w:tcPr>
          <w:p w14:paraId="176B46E4" w14:textId="4D487FDB" w:rsidR="00667FCC" w:rsidRDefault="00CD1377" w:rsidP="002B0D69">
            <w:pPr>
              <w:jc w:val="center"/>
            </w:pPr>
            <w:r>
              <w:t>October 15, 202</w:t>
            </w:r>
            <w:r w:rsidR="00B83048">
              <w:t>5</w:t>
            </w:r>
          </w:p>
          <w:p w14:paraId="37BAE909" w14:textId="139CA621" w:rsidR="00A97E2A" w:rsidRDefault="00CD1377" w:rsidP="002B0D69">
            <w:pPr>
              <w:jc w:val="center"/>
            </w:pPr>
            <w:r>
              <w:t>January 15, 202</w:t>
            </w:r>
            <w:r w:rsidR="00B83048">
              <w:t>6</w:t>
            </w:r>
          </w:p>
          <w:p w14:paraId="19334073" w14:textId="14227C83" w:rsidR="00A97E2A" w:rsidRPr="00C5316B" w:rsidRDefault="00CD1377" w:rsidP="002B0D69">
            <w:pPr>
              <w:jc w:val="center"/>
              <w:rPr>
                <w:szCs w:val="20"/>
              </w:rPr>
            </w:pPr>
            <w:r>
              <w:t>April 15, 202</w:t>
            </w:r>
            <w:r w:rsidR="00B83048">
              <w:t>6</w:t>
            </w:r>
          </w:p>
        </w:tc>
        <w:tc>
          <w:tcPr>
            <w:tcW w:w="7015" w:type="dxa"/>
            <w:vAlign w:val="center"/>
          </w:tcPr>
          <w:p w14:paraId="5E3C4102" w14:textId="5D62D7D8" w:rsidR="00667FCC" w:rsidRPr="00C5316B" w:rsidRDefault="00667FCC" w:rsidP="007F69DF">
            <w:pPr>
              <w:pBdr>
                <w:top w:val="nil"/>
                <w:left w:val="nil"/>
                <w:bottom w:val="nil"/>
                <w:right w:val="nil"/>
                <w:between w:val="nil"/>
              </w:pBdr>
              <w:spacing w:before="0" w:after="0" w:line="240" w:lineRule="auto"/>
              <w:rPr>
                <w:color w:val="3B3838"/>
                <w:szCs w:val="20"/>
              </w:rPr>
            </w:pPr>
            <w:r w:rsidRPr="00B34F8A">
              <w:t>First interim progress report</w:t>
            </w:r>
            <w:r w:rsidR="007F69DF">
              <w:t xml:space="preserve"> </w:t>
            </w:r>
            <w:r w:rsidRPr="00B34F8A">
              <w:t xml:space="preserve">reflecting the months of </w:t>
            </w:r>
            <w:r w:rsidR="007F69DF">
              <w:t>July-</w:t>
            </w:r>
            <w:r w:rsidRPr="00B34F8A">
              <w:t>September</w:t>
            </w:r>
            <w:r w:rsidR="007F69DF">
              <w:t>, due October 15</w:t>
            </w:r>
            <w:r w:rsidR="007F69DF" w:rsidRPr="007F69DF">
              <w:rPr>
                <w:vertAlign w:val="superscript"/>
              </w:rPr>
              <w:t>th</w:t>
            </w:r>
            <w:r w:rsidR="007F69DF">
              <w:t>. October-December due January 15</w:t>
            </w:r>
            <w:r w:rsidR="007F69DF" w:rsidRPr="007F69DF">
              <w:rPr>
                <w:vertAlign w:val="superscript"/>
              </w:rPr>
              <w:t>th</w:t>
            </w:r>
            <w:r w:rsidR="007F69DF">
              <w:t xml:space="preserve">, January-March </w:t>
            </w:r>
            <w:r>
              <w:t>is due</w:t>
            </w:r>
            <w:r w:rsidR="007F69DF">
              <w:t xml:space="preserve"> April 15th</w:t>
            </w:r>
            <w:r>
              <w:t>.</w:t>
            </w:r>
          </w:p>
        </w:tc>
      </w:tr>
      <w:tr w:rsidR="00667FCC" w:rsidRPr="00C5316B" w14:paraId="6CC025E8" w14:textId="77777777" w:rsidTr="00EA0A03">
        <w:tc>
          <w:tcPr>
            <w:tcW w:w="2335" w:type="dxa"/>
            <w:vAlign w:val="center"/>
          </w:tcPr>
          <w:p w14:paraId="3C91EFC7" w14:textId="77777777" w:rsidR="00667FCC" w:rsidRPr="000F538F" w:rsidRDefault="00667FCC" w:rsidP="002B0D69">
            <w:pPr>
              <w:jc w:val="center"/>
              <w:rPr>
                <w:szCs w:val="20"/>
              </w:rPr>
            </w:pPr>
            <w:r w:rsidRPr="00B34F8A">
              <w:t>On or before 60 days after the grants ends</w:t>
            </w:r>
          </w:p>
        </w:tc>
        <w:tc>
          <w:tcPr>
            <w:tcW w:w="7015" w:type="dxa"/>
            <w:vAlign w:val="center"/>
          </w:tcPr>
          <w:p w14:paraId="45A88341" w14:textId="696537B8" w:rsidR="00667FCC" w:rsidRPr="00557A76" w:rsidRDefault="00667FCC" w:rsidP="00CD1377">
            <w:pPr>
              <w:pBdr>
                <w:top w:val="nil"/>
                <w:left w:val="nil"/>
                <w:bottom w:val="nil"/>
                <w:right w:val="nil"/>
                <w:between w:val="nil"/>
              </w:pBdr>
              <w:spacing w:before="0" w:after="0" w:line="240" w:lineRule="auto"/>
            </w:pPr>
            <w:r w:rsidRPr="00B34F8A">
              <w:t xml:space="preserve">A final project evaluation (see evaluation section) must be received by </w:t>
            </w:r>
            <w:r w:rsidR="00B83048">
              <w:t xml:space="preserve">MHEC </w:t>
            </w:r>
            <w:r w:rsidRPr="00B34F8A">
              <w:t xml:space="preserve">on or before 60 days after the grant end date, June </w:t>
            </w:r>
            <w:r w:rsidR="00CD1377">
              <w:t>30, 2026</w:t>
            </w:r>
            <w:r w:rsidR="007F69DF">
              <w:t xml:space="preserve"> and will reflect April-June and full year project. </w:t>
            </w:r>
          </w:p>
        </w:tc>
      </w:tr>
    </w:tbl>
    <w:p w14:paraId="227B388F" w14:textId="78CEC137" w:rsidR="00667FCC" w:rsidRPr="006B2856" w:rsidRDefault="00667FCC" w:rsidP="00667FCC">
      <w:pPr>
        <w:rPr>
          <w:szCs w:val="20"/>
        </w:rPr>
      </w:pPr>
      <w:r w:rsidRPr="009E055E">
        <w:rPr>
          <w:szCs w:val="20"/>
        </w:rPr>
        <w:t>Notes:</w:t>
      </w:r>
      <w:r>
        <w:rPr>
          <w:szCs w:val="20"/>
        </w:rPr>
        <w:t xml:space="preserve"> </w:t>
      </w:r>
      <w:r w:rsidRPr="009E055E">
        <w:rPr>
          <w:szCs w:val="20"/>
        </w:rPr>
        <w:t xml:space="preserve">Any requests for amendments must be submitted at least 45 days before the grant period ends, and must be submitted using the </w:t>
      </w:r>
      <w:r w:rsidR="00005755">
        <w:rPr>
          <w:szCs w:val="20"/>
        </w:rPr>
        <w:t xml:space="preserve">Project Amendment Request Form found on </w:t>
      </w:r>
      <w:r w:rsidRPr="009E055E">
        <w:rPr>
          <w:szCs w:val="20"/>
        </w:rPr>
        <w:t>the</w:t>
      </w:r>
      <w:r>
        <w:rPr>
          <w:szCs w:val="20"/>
        </w:rPr>
        <w:t xml:space="preserve"> </w:t>
      </w:r>
      <w:hyperlink r:id="rId16">
        <w:r w:rsidR="00FF4780">
          <w:rPr>
            <w:rStyle w:val="FollowedHyperlink"/>
          </w:rPr>
          <w:t>MH</w:t>
        </w:r>
        <w:r w:rsidRPr="003E2396">
          <w:rPr>
            <w:rStyle w:val="FollowedHyperlink"/>
          </w:rPr>
          <w:t>E</w:t>
        </w:r>
        <w:r w:rsidR="00FF4780">
          <w:rPr>
            <w:rStyle w:val="FollowedHyperlink"/>
          </w:rPr>
          <w:t>C</w:t>
        </w:r>
        <w:r w:rsidRPr="003E2396">
          <w:rPr>
            <w:rStyle w:val="FollowedHyperlink"/>
          </w:rPr>
          <w:t xml:space="preserve"> grants webpage</w:t>
        </w:r>
      </w:hyperlink>
      <w:r w:rsidRPr="003E2396">
        <w:t xml:space="preserve">. </w:t>
      </w:r>
      <w:r w:rsidR="00B83048">
        <w:t xml:space="preserve">(MHEC) </w:t>
      </w:r>
      <w:r w:rsidRPr="009E055E">
        <w:rPr>
          <w:szCs w:val="20"/>
          <w:highlight w:val="white"/>
        </w:rPr>
        <w:t>Final invoices must be submitted no later than 60 days after the grant period ends.</w:t>
      </w:r>
    </w:p>
    <w:p w14:paraId="6C35826A" w14:textId="503895F7" w:rsidR="00667FCC" w:rsidRPr="00611517" w:rsidRDefault="00667FCC" w:rsidP="00B673F8">
      <w:pPr>
        <w:pStyle w:val="Heading1"/>
      </w:pPr>
      <w:bookmarkStart w:id="35" w:name="_Toc165552533"/>
      <w:r>
        <w:t>Grant Application</w:t>
      </w:r>
      <w:r w:rsidRPr="00241D27">
        <w:t xml:space="preserve"> </w:t>
      </w:r>
      <w:r>
        <w:t>T</w:t>
      </w:r>
      <w:r w:rsidRPr="00241D27">
        <w:t>imeline</w:t>
      </w:r>
      <w:bookmarkEnd w:id="35"/>
      <w:r w:rsidRPr="00241D27">
        <w:t xml:space="preserve"> </w:t>
      </w:r>
    </w:p>
    <w:p w14:paraId="5BD90CC0" w14:textId="1BB8F7D8" w:rsidR="00667FCC" w:rsidRDefault="00667FCC" w:rsidP="00667FCC">
      <w:r>
        <w:t xml:space="preserve">This funding opportunity, including all attachments and updates, can be downloaded from the </w:t>
      </w:r>
      <w:r w:rsidR="008B29F0">
        <w:rPr>
          <w:rStyle w:val="Hyperlink"/>
        </w:rPr>
        <w:t>MH</w:t>
      </w:r>
      <w:r w:rsidRPr="002763C5">
        <w:rPr>
          <w:rStyle w:val="Hyperlink"/>
        </w:rPr>
        <w:t>E</w:t>
      </w:r>
      <w:r w:rsidR="008B29F0">
        <w:rPr>
          <w:rStyle w:val="Hyperlink"/>
        </w:rPr>
        <w:t>C</w:t>
      </w:r>
      <w:r w:rsidRPr="002763C5">
        <w:rPr>
          <w:rStyle w:val="Hyperlink"/>
        </w:rPr>
        <w:t xml:space="preserve"> Office of Grants Administration and Compliance websit</w:t>
      </w:r>
      <w:r>
        <w:rPr>
          <w:rStyle w:val="Hyperlink"/>
        </w:rPr>
        <w:t>e</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Look w:val="0420" w:firstRow="1" w:lastRow="0" w:firstColumn="0" w:lastColumn="0" w:noHBand="0" w:noVBand="1"/>
      </w:tblPr>
      <w:tblGrid>
        <w:gridCol w:w="2336"/>
        <w:gridCol w:w="7014"/>
      </w:tblGrid>
      <w:tr w:rsidR="00667FCC" w:rsidRPr="00C5316B" w14:paraId="335C3FF7" w14:textId="77777777" w:rsidTr="00EA0A03">
        <w:trPr>
          <w:tblHeader/>
        </w:trPr>
        <w:tc>
          <w:tcPr>
            <w:tcW w:w="1249" w:type="pct"/>
            <w:shd w:val="clear" w:color="auto" w:fill="404040" w:themeFill="text1" w:themeFillTint="BF"/>
          </w:tcPr>
          <w:p w14:paraId="30CAFF56" w14:textId="77777777" w:rsidR="00667FCC" w:rsidRPr="006D7871" w:rsidRDefault="00667FCC" w:rsidP="006D7871">
            <w:pPr>
              <w:jc w:val="center"/>
              <w:rPr>
                <w:rFonts w:ascii="Montserrat SemiBold" w:hAnsi="Montserrat SemiBold"/>
                <w:b/>
                <w:bCs/>
                <w:color w:val="FFFFFF" w:themeColor="background1"/>
              </w:rPr>
            </w:pPr>
            <w:r w:rsidRPr="006D7871">
              <w:rPr>
                <w:rFonts w:ascii="Montserrat SemiBold" w:hAnsi="Montserrat SemiBold"/>
                <w:b/>
                <w:bCs/>
                <w:color w:val="FFFFFF" w:themeColor="background1"/>
              </w:rPr>
              <w:t>Date</w:t>
            </w:r>
          </w:p>
        </w:tc>
        <w:tc>
          <w:tcPr>
            <w:tcW w:w="3751" w:type="pct"/>
            <w:shd w:val="clear" w:color="auto" w:fill="404040" w:themeFill="text1" w:themeFillTint="BF"/>
          </w:tcPr>
          <w:p w14:paraId="76B25B0F" w14:textId="77777777" w:rsidR="00667FCC" w:rsidRPr="006D7871" w:rsidRDefault="00667FCC" w:rsidP="006D7871">
            <w:pPr>
              <w:jc w:val="center"/>
              <w:rPr>
                <w:rFonts w:ascii="Montserrat SemiBold" w:hAnsi="Montserrat SemiBold"/>
                <w:b/>
                <w:bCs/>
                <w:color w:val="FFFFFF" w:themeColor="background1"/>
              </w:rPr>
            </w:pPr>
            <w:r w:rsidRPr="006D7871">
              <w:rPr>
                <w:rFonts w:ascii="Montserrat SemiBold" w:hAnsi="Montserrat SemiBold"/>
                <w:b/>
                <w:bCs/>
                <w:color w:val="FFFFFF" w:themeColor="background1"/>
              </w:rPr>
              <w:t>Timeline Event</w:t>
            </w:r>
          </w:p>
        </w:tc>
      </w:tr>
      <w:tr w:rsidR="00667FCC" w:rsidRPr="00C5316B" w14:paraId="03EB3F04" w14:textId="77777777" w:rsidTr="00EA0A03">
        <w:tc>
          <w:tcPr>
            <w:tcW w:w="1249" w:type="pct"/>
            <w:vAlign w:val="center"/>
          </w:tcPr>
          <w:p w14:paraId="750EC7C2" w14:textId="228977D0" w:rsidR="00667FCC" w:rsidRPr="00C5316B" w:rsidRDefault="006B2856" w:rsidP="00215454">
            <w:pPr>
              <w:jc w:val="center"/>
              <w:rPr>
                <w:szCs w:val="20"/>
              </w:rPr>
            </w:pPr>
            <w:r>
              <w:rPr>
                <w:szCs w:val="20"/>
              </w:rPr>
              <w:t>June 2</w:t>
            </w:r>
            <w:r w:rsidR="002B645E">
              <w:rPr>
                <w:szCs w:val="20"/>
              </w:rPr>
              <w:t>, 202</w:t>
            </w:r>
            <w:r w:rsidR="00215454">
              <w:rPr>
                <w:szCs w:val="20"/>
              </w:rPr>
              <w:t>5</w:t>
            </w:r>
            <w:r w:rsidR="00534FDF">
              <w:rPr>
                <w:szCs w:val="20"/>
              </w:rPr>
              <w:t xml:space="preserve"> </w:t>
            </w:r>
          </w:p>
        </w:tc>
        <w:tc>
          <w:tcPr>
            <w:tcW w:w="3751" w:type="pct"/>
            <w:vAlign w:val="center"/>
          </w:tcPr>
          <w:p w14:paraId="5312664B" w14:textId="77777777" w:rsidR="00667FCC" w:rsidRPr="0035178C" w:rsidRDefault="00667FCC" w:rsidP="002B0D69">
            <w:pPr>
              <w:pBdr>
                <w:top w:val="nil"/>
                <w:left w:val="nil"/>
                <w:bottom w:val="nil"/>
                <w:right w:val="nil"/>
                <w:between w:val="nil"/>
              </w:pBdr>
              <w:rPr>
                <w:color w:val="3B3838"/>
                <w:szCs w:val="20"/>
              </w:rPr>
            </w:pPr>
            <w:r w:rsidRPr="006D108C">
              <w:rPr>
                <w:szCs w:val="20"/>
                <w:highlight w:val="white"/>
              </w:rPr>
              <w:t>The Grant Information Guide and the application for participating are released</w:t>
            </w:r>
            <w:r>
              <w:rPr>
                <w:szCs w:val="20"/>
              </w:rPr>
              <w:t>.</w:t>
            </w:r>
          </w:p>
        </w:tc>
      </w:tr>
      <w:tr w:rsidR="00667FCC" w:rsidRPr="00C5316B" w14:paraId="268130E6" w14:textId="77777777" w:rsidTr="00EA0A03">
        <w:tc>
          <w:tcPr>
            <w:tcW w:w="1249" w:type="pct"/>
            <w:vAlign w:val="center"/>
          </w:tcPr>
          <w:p w14:paraId="31CF5BE9" w14:textId="4C9A350C" w:rsidR="00667FCC" w:rsidRPr="00C5316B" w:rsidRDefault="006B2856" w:rsidP="006B2856">
            <w:pPr>
              <w:jc w:val="center"/>
              <w:rPr>
                <w:szCs w:val="20"/>
              </w:rPr>
            </w:pPr>
            <w:r>
              <w:rPr>
                <w:szCs w:val="20"/>
              </w:rPr>
              <w:t>July 1</w:t>
            </w:r>
            <w:r w:rsidR="00667FCC" w:rsidRPr="00452007">
              <w:rPr>
                <w:szCs w:val="20"/>
              </w:rPr>
              <w:t>, 202</w:t>
            </w:r>
            <w:r w:rsidR="00215454">
              <w:rPr>
                <w:szCs w:val="20"/>
              </w:rPr>
              <w:t>5</w:t>
            </w:r>
            <w:r w:rsidR="00534FDF">
              <w:rPr>
                <w:szCs w:val="20"/>
              </w:rPr>
              <w:t xml:space="preserve"> </w:t>
            </w:r>
          </w:p>
        </w:tc>
        <w:tc>
          <w:tcPr>
            <w:tcW w:w="3751" w:type="pct"/>
            <w:vAlign w:val="center"/>
          </w:tcPr>
          <w:p w14:paraId="7B05BF1A" w14:textId="77777777" w:rsidR="00667FCC" w:rsidRPr="00C5316B" w:rsidRDefault="00667FCC" w:rsidP="002B0D69">
            <w:pPr>
              <w:pBdr>
                <w:top w:val="nil"/>
                <w:left w:val="nil"/>
                <w:bottom w:val="nil"/>
                <w:right w:val="nil"/>
                <w:between w:val="nil"/>
              </w:pBdr>
              <w:spacing w:before="0" w:after="0" w:line="240" w:lineRule="auto"/>
              <w:rPr>
                <w:color w:val="3B3838"/>
                <w:szCs w:val="20"/>
              </w:rPr>
            </w:pPr>
            <w:r w:rsidRPr="006D108C">
              <w:rPr>
                <w:color w:val="404040"/>
                <w:szCs w:val="20"/>
              </w:rPr>
              <w:t>The grant application period closes</w:t>
            </w:r>
            <w:r>
              <w:rPr>
                <w:color w:val="404040"/>
                <w:szCs w:val="20"/>
              </w:rPr>
              <w:t>.</w:t>
            </w:r>
          </w:p>
        </w:tc>
      </w:tr>
      <w:tr w:rsidR="00667FCC" w:rsidRPr="00C5316B" w14:paraId="17060F7F" w14:textId="77777777" w:rsidTr="00EA0A03">
        <w:tc>
          <w:tcPr>
            <w:tcW w:w="1249" w:type="pct"/>
            <w:vAlign w:val="center"/>
          </w:tcPr>
          <w:p w14:paraId="56B0B840" w14:textId="3D020F8B" w:rsidR="00667FCC" w:rsidRPr="000F538F" w:rsidRDefault="008B29F0" w:rsidP="006B2856">
            <w:pPr>
              <w:jc w:val="center"/>
              <w:rPr>
                <w:szCs w:val="20"/>
              </w:rPr>
            </w:pPr>
            <w:r>
              <w:rPr>
                <w:szCs w:val="20"/>
              </w:rPr>
              <w:t xml:space="preserve">July </w:t>
            </w:r>
            <w:r w:rsidR="006B2856">
              <w:rPr>
                <w:szCs w:val="20"/>
              </w:rPr>
              <w:t>2-9</w:t>
            </w:r>
            <w:r>
              <w:rPr>
                <w:szCs w:val="20"/>
              </w:rPr>
              <w:t xml:space="preserve">, </w:t>
            </w:r>
            <w:r w:rsidR="00B24C43">
              <w:rPr>
                <w:szCs w:val="20"/>
              </w:rPr>
              <w:t>202</w:t>
            </w:r>
            <w:r w:rsidR="00534FDF">
              <w:rPr>
                <w:szCs w:val="20"/>
              </w:rPr>
              <w:t>5</w:t>
            </w:r>
          </w:p>
        </w:tc>
        <w:tc>
          <w:tcPr>
            <w:tcW w:w="3751" w:type="pct"/>
            <w:vAlign w:val="center"/>
          </w:tcPr>
          <w:p w14:paraId="54994557" w14:textId="1D38ABC9" w:rsidR="00667FCC" w:rsidRPr="000149F0" w:rsidRDefault="008B29F0" w:rsidP="002B0D69">
            <w:pPr>
              <w:pBdr>
                <w:top w:val="nil"/>
                <w:left w:val="nil"/>
                <w:bottom w:val="nil"/>
                <w:right w:val="nil"/>
                <w:between w:val="nil"/>
              </w:pBdr>
              <w:spacing w:before="0" w:after="0" w:line="240" w:lineRule="auto"/>
              <w:rPr>
                <w:szCs w:val="20"/>
              </w:rPr>
            </w:pPr>
            <w:r>
              <w:rPr>
                <w:color w:val="404040"/>
                <w:szCs w:val="20"/>
              </w:rPr>
              <w:t>MH</w:t>
            </w:r>
            <w:r w:rsidR="00667FCC" w:rsidRPr="006D108C">
              <w:rPr>
                <w:color w:val="404040"/>
                <w:szCs w:val="20"/>
              </w:rPr>
              <w:t>E</w:t>
            </w:r>
            <w:r>
              <w:rPr>
                <w:color w:val="404040"/>
                <w:szCs w:val="20"/>
              </w:rPr>
              <w:t>C</w:t>
            </w:r>
            <w:r w:rsidR="00667FCC" w:rsidRPr="006D108C">
              <w:rPr>
                <w:color w:val="404040"/>
                <w:szCs w:val="20"/>
              </w:rPr>
              <w:t xml:space="preserve"> Review Committee will evaluate proposal</w:t>
            </w:r>
            <w:r w:rsidR="00667FCC">
              <w:rPr>
                <w:color w:val="404040"/>
                <w:szCs w:val="20"/>
              </w:rPr>
              <w:t>s.</w:t>
            </w:r>
          </w:p>
        </w:tc>
      </w:tr>
      <w:tr w:rsidR="00667FCC" w:rsidRPr="00C5316B" w14:paraId="68D72B06" w14:textId="77777777" w:rsidTr="00EA0A03">
        <w:tc>
          <w:tcPr>
            <w:tcW w:w="1249" w:type="pct"/>
            <w:vAlign w:val="center"/>
          </w:tcPr>
          <w:p w14:paraId="5E8D3C66" w14:textId="2541076D" w:rsidR="00667FCC" w:rsidRDefault="006B2856" w:rsidP="006B2856">
            <w:pPr>
              <w:jc w:val="center"/>
              <w:rPr>
                <w:szCs w:val="20"/>
              </w:rPr>
            </w:pPr>
            <w:r>
              <w:rPr>
                <w:szCs w:val="20"/>
              </w:rPr>
              <w:t xml:space="preserve">July </w:t>
            </w:r>
            <w:r w:rsidR="008B29F0">
              <w:rPr>
                <w:szCs w:val="20"/>
              </w:rPr>
              <w:t>1</w:t>
            </w:r>
            <w:r>
              <w:rPr>
                <w:szCs w:val="20"/>
              </w:rPr>
              <w:t>0</w:t>
            </w:r>
            <w:r w:rsidR="008B29F0">
              <w:rPr>
                <w:szCs w:val="20"/>
              </w:rPr>
              <w:t>-</w:t>
            </w:r>
            <w:r>
              <w:rPr>
                <w:szCs w:val="20"/>
              </w:rPr>
              <w:t>18</w:t>
            </w:r>
            <w:r w:rsidR="008B29F0">
              <w:rPr>
                <w:szCs w:val="20"/>
              </w:rPr>
              <w:t xml:space="preserve">, </w:t>
            </w:r>
            <w:r w:rsidR="00B24C43">
              <w:rPr>
                <w:szCs w:val="20"/>
              </w:rPr>
              <w:t>202</w:t>
            </w:r>
            <w:r w:rsidR="00534FDF">
              <w:rPr>
                <w:szCs w:val="20"/>
              </w:rPr>
              <w:t>5</w:t>
            </w:r>
          </w:p>
        </w:tc>
        <w:tc>
          <w:tcPr>
            <w:tcW w:w="3751" w:type="pct"/>
            <w:vAlign w:val="center"/>
          </w:tcPr>
          <w:p w14:paraId="6B52F6E9" w14:textId="183A92C9" w:rsidR="00667FCC" w:rsidRPr="006D108C" w:rsidRDefault="00667FCC" w:rsidP="008B29F0">
            <w:pPr>
              <w:pBdr>
                <w:top w:val="nil"/>
                <w:left w:val="nil"/>
                <w:bottom w:val="nil"/>
                <w:right w:val="nil"/>
                <w:between w:val="nil"/>
              </w:pBdr>
              <w:spacing w:before="0" w:after="0" w:line="240" w:lineRule="auto"/>
              <w:rPr>
                <w:color w:val="404040"/>
                <w:szCs w:val="20"/>
              </w:rPr>
            </w:pPr>
            <w:r>
              <w:rPr>
                <w:color w:val="404040"/>
                <w:szCs w:val="20"/>
              </w:rPr>
              <w:t>M</w:t>
            </w:r>
            <w:r w:rsidR="008B29F0">
              <w:rPr>
                <w:color w:val="404040"/>
                <w:szCs w:val="20"/>
              </w:rPr>
              <w:t>HEC</w:t>
            </w:r>
            <w:r>
              <w:rPr>
                <w:color w:val="404040"/>
                <w:szCs w:val="20"/>
              </w:rPr>
              <w:t xml:space="preserve"> will notify applicants of the award status.</w:t>
            </w:r>
          </w:p>
        </w:tc>
      </w:tr>
      <w:tr w:rsidR="00667FCC" w:rsidRPr="00C5316B" w14:paraId="17C7E908" w14:textId="77777777" w:rsidTr="00EA0A03">
        <w:tc>
          <w:tcPr>
            <w:tcW w:w="1249" w:type="pct"/>
            <w:vAlign w:val="center"/>
          </w:tcPr>
          <w:p w14:paraId="219A720D" w14:textId="59A0FAAD" w:rsidR="00667FCC" w:rsidRPr="000F538F" w:rsidRDefault="00BE0525" w:rsidP="008B29F0">
            <w:pPr>
              <w:jc w:val="center"/>
              <w:rPr>
                <w:szCs w:val="20"/>
              </w:rPr>
            </w:pPr>
            <w:r>
              <w:rPr>
                <w:szCs w:val="20"/>
              </w:rPr>
              <w:t>July 1, 202</w:t>
            </w:r>
            <w:r w:rsidR="00534FDF">
              <w:rPr>
                <w:szCs w:val="20"/>
              </w:rPr>
              <w:t xml:space="preserve">5 </w:t>
            </w:r>
          </w:p>
        </w:tc>
        <w:tc>
          <w:tcPr>
            <w:tcW w:w="3751" w:type="pct"/>
            <w:vAlign w:val="center"/>
          </w:tcPr>
          <w:p w14:paraId="3D1633A4" w14:textId="77777777" w:rsidR="00667FCC" w:rsidRPr="000149F0" w:rsidRDefault="00667FCC" w:rsidP="002B0D69">
            <w:pPr>
              <w:pBdr>
                <w:top w:val="nil"/>
                <w:left w:val="nil"/>
                <w:bottom w:val="nil"/>
                <w:right w:val="nil"/>
                <w:between w:val="nil"/>
              </w:pBdr>
              <w:spacing w:before="0" w:after="0" w:line="240" w:lineRule="auto"/>
              <w:rPr>
                <w:szCs w:val="20"/>
              </w:rPr>
            </w:pPr>
            <w:r w:rsidRPr="006D108C">
              <w:rPr>
                <w:color w:val="404040"/>
                <w:szCs w:val="20"/>
              </w:rPr>
              <w:t>The grant period begins</w:t>
            </w:r>
            <w:r>
              <w:rPr>
                <w:color w:val="404040"/>
                <w:szCs w:val="20"/>
              </w:rPr>
              <w:t>.</w:t>
            </w:r>
          </w:p>
        </w:tc>
      </w:tr>
      <w:tr w:rsidR="00667FCC" w:rsidRPr="00C5316B" w14:paraId="06E9FAF3" w14:textId="77777777" w:rsidTr="00EA0A03">
        <w:tc>
          <w:tcPr>
            <w:tcW w:w="1249" w:type="pct"/>
            <w:vAlign w:val="center"/>
          </w:tcPr>
          <w:p w14:paraId="6B439233" w14:textId="39C0D720" w:rsidR="00667FCC" w:rsidRPr="000F538F" w:rsidRDefault="00BE0525" w:rsidP="008B29F0">
            <w:pPr>
              <w:jc w:val="center"/>
              <w:rPr>
                <w:szCs w:val="20"/>
              </w:rPr>
            </w:pPr>
            <w:r>
              <w:rPr>
                <w:szCs w:val="20"/>
              </w:rPr>
              <w:t>June 30, 202</w:t>
            </w:r>
            <w:r w:rsidR="008B29F0">
              <w:rPr>
                <w:szCs w:val="20"/>
              </w:rPr>
              <w:t>6</w:t>
            </w:r>
            <w:r w:rsidR="00534FDF">
              <w:rPr>
                <w:szCs w:val="20"/>
              </w:rPr>
              <w:t xml:space="preserve"> </w:t>
            </w:r>
          </w:p>
        </w:tc>
        <w:tc>
          <w:tcPr>
            <w:tcW w:w="3751" w:type="pct"/>
            <w:vAlign w:val="center"/>
          </w:tcPr>
          <w:p w14:paraId="1A4C9482" w14:textId="77777777" w:rsidR="00667FCC" w:rsidRPr="000149F0" w:rsidRDefault="00667FCC" w:rsidP="002B0D69">
            <w:pPr>
              <w:pBdr>
                <w:top w:val="nil"/>
                <w:left w:val="nil"/>
                <w:bottom w:val="nil"/>
                <w:right w:val="nil"/>
                <w:between w:val="nil"/>
              </w:pBdr>
              <w:spacing w:before="0" w:after="0" w:line="240" w:lineRule="auto"/>
              <w:rPr>
                <w:szCs w:val="20"/>
              </w:rPr>
            </w:pPr>
            <w:r w:rsidRPr="006D108C">
              <w:rPr>
                <w:color w:val="404040"/>
                <w:szCs w:val="20"/>
              </w:rPr>
              <w:t>The grant period ends</w:t>
            </w:r>
            <w:r>
              <w:rPr>
                <w:color w:val="404040"/>
                <w:szCs w:val="20"/>
              </w:rPr>
              <w:t>.</w:t>
            </w:r>
          </w:p>
        </w:tc>
      </w:tr>
    </w:tbl>
    <w:p w14:paraId="7F475F63" w14:textId="77777777" w:rsidR="00667FCC" w:rsidRPr="007F016C" w:rsidRDefault="00667FCC" w:rsidP="00667FCC">
      <w:pPr>
        <w:pStyle w:val="Heading1"/>
      </w:pPr>
      <w:bookmarkStart w:id="36" w:name="_Toc137641766"/>
      <w:bookmarkStart w:id="37" w:name="_Toc165552534"/>
      <w:r w:rsidRPr="007F016C">
        <w:t>Non-Discrimination Statement</w:t>
      </w:r>
      <w:bookmarkEnd w:id="36"/>
      <w:bookmarkEnd w:id="37"/>
    </w:p>
    <w:p w14:paraId="70234E73" w14:textId="1F1F4742" w:rsidR="00667FCC" w:rsidRDefault="00667FCC" w:rsidP="00667FCC">
      <w:r>
        <w:t xml:space="preserve">The Maryland </w:t>
      </w:r>
      <w:r w:rsidR="008B29F0">
        <w:t xml:space="preserve">Higher </w:t>
      </w:r>
      <w:r>
        <w:t xml:space="preserve">Education </w:t>
      </w:r>
      <w:r w:rsidR="008B29F0">
        <w:t xml:space="preserve">Commission </w:t>
      </w:r>
      <w:r w:rsidR="00534FDF">
        <w:t xml:space="preserve">(MHEC) </w:t>
      </w:r>
      <w:r>
        <w:t>does not discriminate on the basis of age, ancestry/national origin, color, disability, gender identity/expression, marital status, race, religion, sex, or sexual orientation in matters affecting employment or in providing access to programs and activities a</w:t>
      </w:r>
      <w:r w:rsidR="008B29F0">
        <w:t>nd provides equal access to various</w:t>
      </w:r>
      <w:r>
        <w:t xml:space="preserve"> youth groups. </w:t>
      </w:r>
    </w:p>
    <w:p w14:paraId="628EAEBF" w14:textId="6FA9EC0E" w:rsidR="00667FCC" w:rsidRPr="009F3890" w:rsidRDefault="00667FCC" w:rsidP="00667FCC">
      <w:pPr>
        <w:pStyle w:val="Heading1"/>
      </w:pPr>
      <w:bookmarkStart w:id="38" w:name="_heading=h.1v1yuxt" w:colFirst="0" w:colLast="0"/>
      <w:bookmarkStart w:id="39" w:name="_Toc127375270"/>
      <w:bookmarkStart w:id="40" w:name="_Toc137641767"/>
      <w:bookmarkStart w:id="41" w:name="_Toc165552535"/>
      <w:bookmarkEnd w:id="38"/>
      <w:r w:rsidRPr="009F3890">
        <w:t>The General Education Provisions Act (GEPA)</w:t>
      </w:r>
      <w:bookmarkEnd w:id="39"/>
      <w:r>
        <w:t xml:space="preserve"> Sec</w:t>
      </w:r>
      <w:r w:rsidR="000935F3">
        <w:t>t</w:t>
      </w:r>
      <w:r>
        <w:t xml:space="preserve"> 427</w:t>
      </w:r>
      <w:bookmarkEnd w:id="40"/>
      <w:bookmarkEnd w:id="41"/>
    </w:p>
    <w:p w14:paraId="16D2ADCE" w14:textId="3C54B9FB" w:rsidR="00667FCC" w:rsidRDefault="00667FCC" w:rsidP="00667FCC">
      <w:r w:rsidRPr="00F97C90">
        <w:t>Each application must develop and describe the steps the applicant proposes to take to ensure equitable access to, and equitable participation in, the project or activity to be conducted with such assistance, by addressing the special needs of students, teachers, and other program beneficiaries to overcome barriers to equitable participation.</w:t>
      </w:r>
      <w:r w:rsidR="008D3C9B">
        <w:t xml:space="preserve"> </w:t>
      </w:r>
    </w:p>
    <w:p w14:paraId="0A27E175" w14:textId="5C87BBAD" w:rsidR="00667FCC" w:rsidRPr="00F97C90" w:rsidRDefault="00667FCC" w:rsidP="00667FCC">
      <w:pPr>
        <w:pStyle w:val="Heading1"/>
      </w:pPr>
      <w:bookmarkStart w:id="42" w:name="_Demographic_Fields"/>
      <w:bookmarkStart w:id="43" w:name="_Toc137641768"/>
      <w:bookmarkStart w:id="44" w:name="_Toc165552536"/>
      <w:bookmarkStart w:id="45" w:name="_Toc123207648"/>
      <w:bookmarkStart w:id="46" w:name="_Toc125358813"/>
      <w:bookmarkStart w:id="47" w:name="_Toc134099109"/>
      <w:bookmarkEnd w:id="42"/>
      <w:r w:rsidRPr="00F97C90">
        <w:t xml:space="preserve">Customer Service Support </w:t>
      </w:r>
      <w:bookmarkEnd w:id="43"/>
      <w:bookmarkEnd w:id="44"/>
    </w:p>
    <w:p w14:paraId="6FABF7FC" w14:textId="11F14593" w:rsidR="00667FCC" w:rsidRPr="00C43C51" w:rsidRDefault="00667FCC" w:rsidP="00667FCC">
      <w:pPr>
        <w:rPr>
          <w:rFonts w:eastAsia="Times New Roman" w:cs="Times New Roman"/>
          <w:color w:val="3C4043"/>
          <w:szCs w:val="20"/>
        </w:rPr>
      </w:pP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sidR="008D3C9B">
        <w:rPr>
          <w:szCs w:val="20"/>
        </w:rPr>
        <w:t xml:space="preserve">MHEC </w:t>
      </w:r>
      <w:r w:rsidRPr="00FF4959">
        <w:rPr>
          <w:szCs w:val="20"/>
        </w:rPr>
        <w:t>staff will be available to provide technical assistance throughout the grant application process. If you have questions about the application or the process, please contact:</w:t>
      </w:r>
    </w:p>
    <w:p w14:paraId="7758EC7C" w14:textId="77777777" w:rsidR="00667FCC" w:rsidRPr="00667FCC" w:rsidRDefault="00667FCC" w:rsidP="00667FCC">
      <w:pPr>
        <w:pStyle w:val="Heading2"/>
      </w:pPr>
      <w:r w:rsidRPr="00667FCC">
        <w:t xml:space="preserve">Program Contact </w:t>
      </w:r>
    </w:p>
    <w:p w14:paraId="40C462EC" w14:textId="77777777" w:rsidR="00635804" w:rsidRDefault="008D3C9B" w:rsidP="00667FCC">
      <w:r>
        <w:rPr>
          <w:rFonts w:ascii="Montserrat SemiBold" w:hAnsi="Montserrat SemiBold"/>
          <w:b/>
          <w:bCs/>
        </w:rPr>
        <w:t xml:space="preserve">Tiffany </w:t>
      </w:r>
      <w:proofErr w:type="gramStart"/>
      <w:r>
        <w:rPr>
          <w:rFonts w:ascii="Montserrat SemiBold" w:hAnsi="Montserrat SemiBold"/>
          <w:b/>
          <w:bCs/>
        </w:rPr>
        <w:t>Majors</w:t>
      </w:r>
      <w:proofErr w:type="gramEnd"/>
      <w:r w:rsidR="00667FCC" w:rsidRPr="005C1C68">
        <w:br/>
      </w:r>
      <w:r>
        <w:t>Chief of Staff</w:t>
      </w:r>
      <w:r w:rsidR="00667FCC" w:rsidRPr="005C1C68">
        <w:br/>
        <w:t>410-767-</w:t>
      </w:r>
      <w:r w:rsidR="00635804">
        <w:t>7269</w:t>
      </w:r>
    </w:p>
    <w:p w14:paraId="29753D05" w14:textId="2A23F6EB" w:rsidR="00667FCC" w:rsidRPr="005C1C68" w:rsidRDefault="008D3C9B" w:rsidP="00667FCC">
      <w:pPr>
        <w:rPr>
          <w:caps/>
          <w:u w:val="single"/>
        </w:rPr>
      </w:pPr>
      <w:r>
        <w:rPr>
          <w:rStyle w:val="Hyperlink"/>
        </w:rPr>
        <w:t>tiffany.majors1@maryland.gov</w:t>
      </w:r>
    </w:p>
    <w:p w14:paraId="106CC985" w14:textId="028A5637" w:rsidR="00667FCC" w:rsidRPr="005C1C68" w:rsidRDefault="00667FCC" w:rsidP="00667FCC">
      <w:pPr>
        <w:rPr>
          <w:rStyle w:val="Hyperlink"/>
        </w:rPr>
      </w:pPr>
      <w:r w:rsidRPr="005C1C68">
        <w:t xml:space="preserve">This funding opportunity, including all attachments and updates, can be downloaded from the </w:t>
      </w:r>
      <w:r w:rsidRPr="005C1C68">
        <w:rPr>
          <w:rStyle w:val="Hyperlink"/>
        </w:rPr>
        <w:t>M</w:t>
      </w:r>
      <w:r w:rsidR="00635804">
        <w:rPr>
          <w:rStyle w:val="Hyperlink"/>
        </w:rPr>
        <w:t xml:space="preserve">HEC </w:t>
      </w:r>
      <w:r w:rsidRPr="005C1C68">
        <w:rPr>
          <w:rStyle w:val="Hyperlink"/>
        </w:rPr>
        <w:t xml:space="preserve">Office of Grants Administration and </w:t>
      </w:r>
      <w:r w:rsidR="00635804">
        <w:rPr>
          <w:rStyle w:val="Hyperlink"/>
        </w:rPr>
        <w:t xml:space="preserve">Management </w:t>
      </w:r>
      <w:r w:rsidRPr="005C1C68">
        <w:rPr>
          <w:rStyle w:val="Hyperlink"/>
        </w:rPr>
        <w:t>website.</w:t>
      </w:r>
    </w:p>
    <w:p w14:paraId="4EF9BA90" w14:textId="181DD73B" w:rsidR="005F02AF" w:rsidRPr="00667FCC" w:rsidRDefault="00AA6FC1" w:rsidP="00667FCC">
      <w:r>
        <w:t xml:space="preserve"> </w:t>
      </w:r>
      <w:bookmarkStart w:id="48" w:name="_Appendix_D:_MOVEit"/>
      <w:bookmarkStart w:id="49" w:name="_Appendix_D:_MOVEit_1"/>
      <w:bookmarkEnd w:id="45"/>
      <w:bookmarkEnd w:id="46"/>
      <w:bookmarkEnd w:id="47"/>
      <w:bookmarkEnd w:id="48"/>
      <w:bookmarkEnd w:id="49"/>
    </w:p>
    <w:sectPr w:rsidR="005F02AF" w:rsidRPr="00667FCC" w:rsidSect="00FC754A">
      <w:headerReference w:type="default" r:id="rId17"/>
      <w:footerReference w:type="default" r:id="rId18"/>
      <w:type w:val="continuous"/>
      <w:pgSz w:w="12240" w:h="15840" w:code="1"/>
      <w:pgMar w:top="1411" w:right="1440" w:bottom="1136"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94B11" w14:textId="77777777" w:rsidR="0002119A" w:rsidRDefault="0002119A" w:rsidP="00B718D8">
      <w:r>
        <w:separator/>
      </w:r>
    </w:p>
  </w:endnote>
  <w:endnote w:type="continuationSeparator" w:id="0">
    <w:p w14:paraId="494BA29E" w14:textId="77777777" w:rsidR="0002119A" w:rsidRDefault="0002119A" w:rsidP="00B718D8">
      <w:r>
        <w:continuationSeparator/>
      </w:r>
    </w:p>
  </w:endnote>
  <w:endnote w:type="continuationNotice" w:id="1">
    <w:p w14:paraId="25B46393" w14:textId="77777777" w:rsidR="0002119A" w:rsidRDefault="0002119A" w:rsidP="00B7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00000001" w:usb1="5000ECFF" w:usb2="00000021" w:usb3="00000000" w:csb0="0000019F" w:csb1="00000000"/>
  </w:font>
  <w:font w:name="Montserrat SemiBold">
    <w:altName w:val="Times New Roman"/>
    <w:charset w:val="00"/>
    <w:family w:val="auto"/>
    <w:pitch w:val="variable"/>
    <w:sig w:usb0="00000001"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a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onsera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908" w14:textId="7FABED25" w:rsidR="007F69DF" w:rsidRPr="00CA14D6" w:rsidRDefault="007F69DF" w:rsidP="000D0F35">
    <w:pPr>
      <w:pStyle w:val="Footer"/>
    </w:pPr>
    <w:r w:rsidRPr="00CA14D6">
      <w:rPr>
        <w:noProof/>
        <w:szCs w:val="15"/>
      </w:rPr>
      <mc:AlternateContent>
        <mc:Choice Requires="wps">
          <w:drawing>
            <wp:anchor distT="0" distB="0" distL="114300" distR="114300" simplePos="0" relativeHeight="251658246" behindDoc="0" locked="0" layoutInCell="1" allowOverlap="1" wp14:anchorId="4EA0DD92" wp14:editId="0473F2AD">
              <wp:simplePos x="0" y="0"/>
              <wp:positionH relativeFrom="column">
                <wp:posOffset>0</wp:posOffset>
              </wp:positionH>
              <wp:positionV relativeFrom="paragraph">
                <wp:posOffset>-59157</wp:posOffset>
              </wp:positionV>
              <wp:extent cx="5979444" cy="10795"/>
              <wp:effectExtent l="0" t="0" r="15240" b="14605"/>
              <wp:wrapNone/>
              <wp:docPr id="2139983091" name="Straight Connector 213998309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flipV="1">
                        <a:off x="0" y="0"/>
                        <a:ext cx="5979444" cy="1079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27129C" id="Straight Connector 2139983091"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5pt" to="47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" strokecolor="#bfbfbf" strokeweight=".5pt">
              <v:stroke joinstyle="miter"/>
            </v:line>
          </w:pict>
        </mc:Fallback>
      </mc:AlternateContent>
    </w:r>
    <w:r>
      <w:rPr>
        <w:noProof/>
      </w:rPr>
      <w:tab/>
    </w:r>
    <w:r>
      <w:rPr>
        <w:noProof/>
      </w:rPr>
      <w:tab/>
    </w:r>
    <w:r w:rsidRPr="00CA14D6">
      <w:t xml:space="preserve">Maryland </w:t>
    </w:r>
    <w:r>
      <w:t xml:space="preserve">Higher Education Commission </w:t>
    </w:r>
    <w:r w:rsidRPr="00CA14D6">
      <w:t xml:space="preserve">  </w:t>
    </w:r>
    <w:r w:rsidRPr="00CA14D6">
      <w:rPr>
        <w:noProof/>
      </w:rPr>
      <w:t xml:space="preserve">    | </w:t>
    </w:r>
    <w:sdt>
      <w:sdtPr>
        <w:rPr>
          <w:noProof/>
        </w:rPr>
        <w:id w:val="-44844802"/>
        <w:docPartObj>
          <w:docPartGallery w:val="Page Numbers (Bottom of Page)"/>
          <w:docPartUnique/>
        </w:docPartObj>
      </w:sdtPr>
      <w:sdtEndPr/>
      <w:sdtContent>
        <w:r w:rsidRPr="00CA14D6">
          <w:rPr>
            <w:noProof/>
          </w:rPr>
          <w:t xml:space="preserve">   </w:t>
        </w:r>
        <w:r w:rsidRPr="00CA14D6">
          <w:t xml:space="preserve">  </w:t>
        </w:r>
        <w:r w:rsidRPr="00CA14D6">
          <w:rPr>
            <w:noProof/>
          </w:rPr>
          <w:fldChar w:fldCharType="begin"/>
        </w:r>
        <w:r w:rsidRPr="00CA14D6">
          <w:rPr>
            <w:noProof/>
          </w:rPr>
          <w:instrText xml:space="preserve"> PAGE </w:instrText>
        </w:r>
        <w:r w:rsidRPr="00CA14D6">
          <w:rPr>
            <w:noProof/>
          </w:rPr>
          <w:fldChar w:fldCharType="separate"/>
        </w:r>
        <w:r w:rsidR="009F6649">
          <w:rPr>
            <w:noProof/>
          </w:rPr>
          <w:t>13</w:t>
        </w:r>
        <w:r w:rsidRPr="00CA14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80EB" w14:textId="77777777" w:rsidR="0002119A" w:rsidRDefault="0002119A" w:rsidP="00B718D8">
      <w:r>
        <w:separator/>
      </w:r>
    </w:p>
  </w:footnote>
  <w:footnote w:type="continuationSeparator" w:id="0">
    <w:p w14:paraId="4E3BE42F" w14:textId="77777777" w:rsidR="0002119A" w:rsidRDefault="0002119A" w:rsidP="00B718D8">
      <w:r>
        <w:continuationSeparator/>
      </w:r>
    </w:p>
  </w:footnote>
  <w:footnote w:type="continuationNotice" w:id="1">
    <w:p w14:paraId="286D3A38" w14:textId="77777777" w:rsidR="0002119A" w:rsidRDefault="0002119A" w:rsidP="00B71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B796" w14:textId="386FFC69" w:rsidR="007F69DF" w:rsidRPr="00000BA5" w:rsidRDefault="007F69DF" w:rsidP="00513EDE">
    <w:pPr>
      <w:pStyle w:val="Header"/>
      <w:tabs>
        <w:tab w:val="clear" w:pos="4680"/>
        <w:tab w:val="clear" w:pos="9360"/>
        <w:tab w:val="left" w:pos="6555"/>
      </w:tabs>
    </w:pPr>
    <w:r>
      <w:rPr>
        <w:noProof/>
      </w:rPr>
      <mc:AlternateContent>
        <mc:Choice Requires="wps">
          <w:drawing>
            <wp:anchor distT="0" distB="0" distL="114300" distR="114300" simplePos="0" relativeHeight="251658244" behindDoc="0" locked="0" layoutInCell="1" allowOverlap="1" wp14:anchorId="79044486" wp14:editId="198EDEC7">
              <wp:simplePos x="0" y="0"/>
              <wp:positionH relativeFrom="column">
                <wp:posOffset>3773805</wp:posOffset>
              </wp:positionH>
              <wp:positionV relativeFrom="paragraph">
                <wp:posOffset>-28220</wp:posOffset>
              </wp:positionV>
              <wp:extent cx="0" cy="274320"/>
              <wp:effectExtent l="0" t="0" r="12700" b="5080"/>
              <wp:wrapNone/>
              <wp:docPr id="259755584" name="Straight Connector 25975558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ysClr val="window" lastClr="FFFFFF">
                            <a:lumMod val="75000"/>
                          </a:sysClr>
                        </a:solidFill>
                        <a:prstDash val="solid"/>
                        <a:miter lim="800000"/>
                      </a:ln>
                      <a:effectLst/>
                    </wps:spPr>
                    <wps:bodyPr/>
                  </wps:wsp>
                </a:graphicData>
              </a:graphic>
              <wp14:sizeRelV relativeFrom="margin">
                <wp14:pctHeight>0</wp14:pctHeight>
              </wp14:sizeRelV>
            </wp:anchor>
          </w:drawing>
        </mc:Choice>
        <mc:Fallback>
          <w:pict>
            <v:line w14:anchorId="135C6D15" id="Straight Connector 259755584"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15pt,-2.2pt" to="297.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" strokecolor="#bfbfbf" strokeweight=".5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527633D5" wp14:editId="30CD2490">
              <wp:simplePos x="0" y="0"/>
              <wp:positionH relativeFrom="margin">
                <wp:posOffset>0</wp:posOffset>
              </wp:positionH>
              <wp:positionV relativeFrom="page">
                <wp:posOffset>363220</wp:posOffset>
              </wp:positionV>
              <wp:extent cx="3727342" cy="339090"/>
              <wp:effectExtent l="0" t="0" r="6985" b="3810"/>
              <wp:wrapNone/>
              <wp:docPr id="237278620" name="Text Box 2372786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342" cy="339090"/>
                      </a:xfrm>
                      <a:prstGeom prst="rect">
                        <a:avLst/>
                      </a:prstGeom>
                      <a:noFill/>
                      <a:ln w="9525">
                        <a:noFill/>
                        <a:miter lim="800000"/>
                        <a:headEnd/>
                        <a:tailEnd/>
                      </a:ln>
                    </wps:spPr>
                    <wps:txbx>
                      <w:txbxContent>
                        <w:p w14:paraId="2C48AC96" w14:textId="34A955FE" w:rsidR="007F69DF" w:rsidRPr="0047079F" w:rsidRDefault="007F69DF" w:rsidP="00000BA5">
                          <w:pPr>
                            <w:rPr>
                              <w:szCs w:val="21"/>
                            </w:rPr>
                          </w:pPr>
                          <w:r>
                            <w:rPr>
                              <w:szCs w:val="21"/>
                            </w:rPr>
                            <w:t>Next Generation Scholars of Maryland</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27633D5" id="_x0000_t202" coordsize="21600,21600" o:spt="202" path="m,l,21600r21600,l21600,xe">
              <v:stroke joinstyle="miter"/>
              <v:path gradientshapeok="t" o:connecttype="rect"/>
            </v:shapetype>
            <v:shape id="Text Box 237278620" o:spid="_x0000_s1030" type="#_x0000_t202" style="position:absolute;margin-left:0;margin-top:28.6pt;width:293.5pt;height:2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" filled="f" stroked="f">
              <v:textbox inset="0,0,0,0">
                <w:txbxContent>
                  <w:p w14:paraId="2C48AC96" w14:textId="34A955FE" w:rsidR="00480938" w:rsidRPr="0047079F" w:rsidRDefault="00FE276D" w:rsidP="00000BA5">
                    <w:pPr>
                      <w:rPr>
                        <w:szCs w:val="21"/>
                      </w:rPr>
                    </w:pPr>
                    <w:r>
                      <w:rPr>
                        <w:szCs w:val="21"/>
                      </w:rPr>
                      <w:t>Next Generation Scholars of Maryland</w:t>
                    </w:r>
                  </w:p>
                </w:txbxContent>
              </v:textbox>
              <w10:wrap anchorx="margin" anchory="page"/>
            </v:shape>
          </w:pict>
        </mc:Fallback>
      </mc:AlternateContent>
    </w:r>
    <w:r>
      <w:rPr>
        <w:noProof/>
      </w:rPr>
      <mc:AlternateContent>
        <mc:Choice Requires="wps">
          <w:drawing>
            <wp:anchor distT="0" distB="0" distL="114300" distR="114300" simplePos="0" relativeHeight="251658245" behindDoc="0" locked="0" layoutInCell="1" allowOverlap="1" wp14:anchorId="3067A25E" wp14:editId="1ABB71DC">
              <wp:simplePos x="0" y="0"/>
              <wp:positionH relativeFrom="margin">
                <wp:posOffset>3897630</wp:posOffset>
              </wp:positionH>
              <wp:positionV relativeFrom="page">
                <wp:posOffset>392430</wp:posOffset>
              </wp:positionV>
              <wp:extent cx="2081993" cy="309245"/>
              <wp:effectExtent l="0" t="0" r="13970" b="0"/>
              <wp:wrapNone/>
              <wp:docPr id="420489327" name="Text Box 42048932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993" cy="309245"/>
                      </a:xfrm>
                      <a:prstGeom prst="rect">
                        <a:avLst/>
                      </a:prstGeom>
                      <a:noFill/>
                      <a:ln w="9525">
                        <a:noFill/>
                        <a:miter lim="800000"/>
                        <a:headEnd/>
                        <a:tailEnd/>
                      </a:ln>
                    </wps:spPr>
                    <wps:txbx>
                      <w:txbxContent>
                        <w:p w14:paraId="7B11BC79" w14:textId="2C07857B" w:rsidR="007F69DF" w:rsidRPr="0047079F" w:rsidRDefault="007F69DF" w:rsidP="00000BA5">
                          <w:pPr>
                            <w:rPr>
                              <w:szCs w:val="21"/>
                            </w:rPr>
                          </w:pPr>
                          <w:r>
                            <w:rPr>
                              <w:szCs w:val="21"/>
                            </w:rPr>
                            <w:t>June 2, 2025 – July 1,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7A25E" id="_x0000_t202" coordsize="21600,21600" o:spt="202" path="m,l,21600r21600,l21600,xe">
              <v:stroke joinstyle="miter"/>
              <v:path gradientshapeok="t" o:connecttype="rect"/>
            </v:shapetype>
            <v:shape id="Text Box 420489327" o:spid="_x0000_s1031" type="#_x0000_t202" style="position:absolute;margin-left:306.9pt;margin-top:30.9pt;width:163.95pt;height:2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" filled="f" stroked="f">
              <v:textbox inset="0,0,0,0">
                <w:txbxContent>
                  <w:p w14:paraId="7B11BC79" w14:textId="2C07857B" w:rsidR="007F69DF" w:rsidRPr="0047079F" w:rsidRDefault="007F69DF" w:rsidP="00000BA5">
                    <w:pPr>
                      <w:rPr>
                        <w:szCs w:val="21"/>
                      </w:rPr>
                    </w:pPr>
                    <w:r>
                      <w:rPr>
                        <w:szCs w:val="21"/>
                      </w:rPr>
                      <w:t>June 2, 2025 – July 1, 2025</w:t>
                    </w:r>
                  </w:p>
                </w:txbxContent>
              </v:textbox>
              <w10:wrap anchorx="margin" anchory="page"/>
            </v:shape>
          </w:pict>
        </mc:Fallback>
      </mc:AlternateContent>
    </w:r>
    <w:r>
      <w:rPr>
        <w:noProof/>
      </w:rPr>
      <mc:AlternateContent>
        <mc:Choice Requires="wps">
          <w:drawing>
            <wp:anchor distT="0" distB="0" distL="114300" distR="114300" simplePos="0" relativeHeight="251658242" behindDoc="0" locked="0" layoutInCell="1" allowOverlap="1" wp14:anchorId="555F613A" wp14:editId="08F2653B">
              <wp:simplePos x="0" y="0"/>
              <wp:positionH relativeFrom="margin">
                <wp:align>left</wp:align>
              </wp:positionH>
              <wp:positionV relativeFrom="paragraph">
                <wp:posOffset>246850</wp:posOffset>
              </wp:positionV>
              <wp:extent cx="5979160" cy="635"/>
              <wp:effectExtent l="0" t="0" r="21590" b="37465"/>
              <wp:wrapNone/>
              <wp:docPr id="1023786605" name="Straight Connector 102378660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flipV="1">
                        <a:off x="0" y="0"/>
                        <a:ext cx="5979160" cy="63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058E2" id="Straight Connector 1023786605" o:spid="_x0000_s1026"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" strokecolor="#bfbfbf" strokeweight=".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14:anchorId="463F71D8" wp14:editId="738EB46F">
              <wp:simplePos x="0" y="0"/>
              <wp:positionH relativeFrom="column">
                <wp:posOffset>7190258</wp:posOffset>
              </wp:positionH>
              <wp:positionV relativeFrom="page">
                <wp:posOffset>449317</wp:posOffset>
              </wp:positionV>
              <wp:extent cx="1056093" cy="294005"/>
              <wp:effectExtent l="0" t="0" r="0" b="0"/>
              <wp:wrapNone/>
              <wp:docPr id="350174436" name="Text Box 35017443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93" cy="294005"/>
                      </a:xfrm>
                      <a:prstGeom prst="rect">
                        <a:avLst/>
                      </a:prstGeom>
                      <a:noFill/>
                      <a:ln w="9525">
                        <a:noFill/>
                        <a:miter lim="800000"/>
                        <a:headEnd/>
                        <a:tailEnd/>
                      </a:ln>
                    </wps:spPr>
                    <wps:txbx>
                      <w:txbxContent>
                        <w:p w14:paraId="727860D2" w14:textId="77777777" w:rsidR="007F69DF" w:rsidRPr="00B82319" w:rsidRDefault="007F69DF" w:rsidP="00000BA5">
                          <w:r>
                            <w:t xml:space="preserve">December </w:t>
                          </w:r>
                          <w:r w:rsidRPr="00B82319">
                            <w:t>2022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71D8" id="Text Box 350174436" o:spid="_x0000_s1032" type="#_x0000_t202" style="position:absolute;margin-left:566.15pt;margin-top:35.4pt;width:83.1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" filled="f" stroked="f">
              <v:textbox inset="0,0,0,0">
                <w:txbxContent>
                  <w:p w14:paraId="727860D2" w14:textId="77777777" w:rsidR="00480938" w:rsidRPr="00B82319" w:rsidRDefault="00480938" w:rsidP="00000BA5">
                    <w:r>
                      <w:t xml:space="preserve">December </w:t>
                    </w:r>
                    <w:r w:rsidRPr="00B82319">
                      <w:t>2022</w:t>
                    </w:r>
                  </w:p>
                </w:txbxContent>
              </v:textbox>
              <w10:wrap anchory="page"/>
            </v:shape>
          </w:pict>
        </mc:Fallback>
      </mc:AlternateContent>
    </w:r>
    <w:r>
      <w:rPr>
        <w:noProof/>
      </w:rPr>
      <mc:AlternateContent>
        <mc:Choice Requires="wps">
          <w:drawing>
            <wp:anchor distT="0" distB="0" distL="114300" distR="114300" simplePos="0" relativeHeight="251658243" behindDoc="0" locked="0" layoutInCell="1" allowOverlap="1" wp14:anchorId="7FD04552" wp14:editId="34643C8E">
              <wp:simplePos x="0" y="0"/>
              <wp:positionH relativeFrom="column">
                <wp:posOffset>7150337</wp:posOffset>
              </wp:positionH>
              <wp:positionV relativeFrom="paragraph">
                <wp:posOffset>4445</wp:posOffset>
              </wp:positionV>
              <wp:extent cx="0" cy="241300"/>
              <wp:effectExtent l="0" t="0" r="12700" b="12700"/>
              <wp:wrapNone/>
              <wp:docPr id="641375899" name="Straight Connector 64137589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a:off x="0" y="0"/>
                        <a:ext cx="0" cy="24130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A176155" id="Straight Connector 641375899"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63pt,.35pt" to="5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" strokecolor="#bfbfbf" strokeweight=".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20539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EE7A7B8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2E4EEF2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FD05DA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65C229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441C4E94"/>
    <w:lvl w:ilvl="0">
      <w:start w:val="1"/>
      <w:numFmt w:val="decimal"/>
      <w:pStyle w:val="ListNumber"/>
      <w:lvlText w:val="%1."/>
      <w:lvlJc w:val="left"/>
      <w:pPr>
        <w:tabs>
          <w:tab w:val="num" w:pos="360"/>
        </w:tabs>
        <w:ind w:left="360" w:hanging="360"/>
      </w:pPr>
    </w:lvl>
  </w:abstractNum>
  <w:abstractNum w:abstractNumId="6" w15:restartNumberingAfterBreak="0">
    <w:nsid w:val="00E03A4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350A7C"/>
    <w:multiLevelType w:val="multilevel"/>
    <w:tmpl w:val="0A70D8F6"/>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C37467"/>
    <w:multiLevelType w:val="hybridMultilevel"/>
    <w:tmpl w:val="C7A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60F5"/>
    <w:multiLevelType w:val="multilevel"/>
    <w:tmpl w:val="B130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22EC"/>
    <w:multiLevelType w:val="multilevel"/>
    <w:tmpl w:val="F00A46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7D0934"/>
    <w:multiLevelType w:val="multilevel"/>
    <w:tmpl w:val="5ED4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E40E6"/>
    <w:multiLevelType w:val="hybridMultilevel"/>
    <w:tmpl w:val="C034FE44"/>
    <w:lvl w:ilvl="0" w:tplc="04090001">
      <w:start w:val="1"/>
      <w:numFmt w:val="bullet"/>
      <w:lvlText w:val=""/>
      <w:lvlJc w:val="left"/>
      <w:pPr>
        <w:ind w:left="720" w:hanging="360"/>
      </w:pPr>
      <w:rPr>
        <w:rFonts w:ascii="Symbol" w:hAnsi="Symbol" w:hint="default"/>
      </w:rPr>
    </w:lvl>
    <w:lvl w:ilvl="1" w:tplc="30440A88">
      <w:numFmt w:val="bullet"/>
      <w:lvlText w:val="•"/>
      <w:lvlJc w:val="left"/>
      <w:pPr>
        <w:ind w:left="1440" w:hanging="360"/>
      </w:pPr>
      <w:rPr>
        <w:rFonts w:ascii="Montserrat" w:eastAsia="Calibri" w:hAnsi="Montserra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369FE"/>
    <w:multiLevelType w:val="multilevel"/>
    <w:tmpl w:val="1AAED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111B4"/>
    <w:multiLevelType w:val="hybridMultilevel"/>
    <w:tmpl w:val="A5CE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D5558"/>
    <w:multiLevelType w:val="multilevel"/>
    <w:tmpl w:val="9D321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58040A"/>
    <w:multiLevelType w:val="hybridMultilevel"/>
    <w:tmpl w:val="DA34BA10"/>
    <w:lvl w:ilvl="0" w:tplc="B92EBBEE">
      <w:start w:val="1"/>
      <w:numFmt w:val="decimal"/>
      <w:lvlText w:val="%1."/>
      <w:lvlJc w:val="left"/>
      <w:pPr>
        <w:ind w:left="720" w:hanging="360"/>
      </w:pPr>
      <w:rPr>
        <w:rFonts w:ascii="Lato" w:hAnsi="Lato"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E3CB1"/>
    <w:multiLevelType w:val="hybridMultilevel"/>
    <w:tmpl w:val="1FFA42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64096815"/>
    <w:multiLevelType w:val="multilevel"/>
    <w:tmpl w:val="8E48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863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06091"/>
    <w:multiLevelType w:val="hybridMultilevel"/>
    <w:tmpl w:val="D1FA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445D3"/>
    <w:multiLevelType w:val="hybridMultilevel"/>
    <w:tmpl w:val="D96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A7813"/>
    <w:multiLevelType w:val="hybridMultilevel"/>
    <w:tmpl w:val="809EA2B0"/>
    <w:lvl w:ilvl="0" w:tplc="7256E1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22"/>
  </w:num>
  <w:num w:numId="4">
    <w:abstractNumId w:val="10"/>
  </w:num>
  <w:num w:numId="5">
    <w:abstractNumId w:val="3"/>
  </w:num>
  <w:num w:numId="6">
    <w:abstractNumId w:val="4"/>
  </w:num>
  <w:num w:numId="7">
    <w:abstractNumId w:val="5"/>
  </w:num>
  <w:num w:numId="8">
    <w:abstractNumId w:val="1"/>
  </w:num>
  <w:num w:numId="9">
    <w:abstractNumId w:val="0"/>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16"/>
  </w:num>
  <w:num w:numId="15">
    <w:abstractNumId w:val="5"/>
    <w:lvlOverride w:ilvl="0">
      <w:startOverride w:val="1"/>
    </w:lvlOverride>
  </w:num>
  <w:num w:numId="16">
    <w:abstractNumId w:val="5"/>
  </w:num>
  <w:num w:numId="17">
    <w:abstractNumId w:val="13"/>
  </w:num>
  <w:num w:numId="18">
    <w:abstractNumId w:val="18"/>
  </w:num>
  <w:num w:numId="19">
    <w:abstractNumId w:val="11"/>
  </w:num>
  <w:num w:numId="20">
    <w:abstractNumId w:val="9"/>
  </w:num>
  <w:num w:numId="21">
    <w:abstractNumId w:val="5"/>
  </w:num>
  <w:num w:numId="22">
    <w:abstractNumId w:val="8"/>
  </w:num>
  <w:num w:numId="23">
    <w:abstractNumId w:val="5"/>
  </w:num>
  <w:num w:numId="24">
    <w:abstractNumId w:val="20"/>
  </w:num>
  <w:num w:numId="25">
    <w:abstractNumId w:val="14"/>
  </w:num>
  <w:num w:numId="26">
    <w:abstractNumId w:val="7"/>
  </w:num>
  <w:num w:numId="27">
    <w:abstractNumId w:val="15"/>
  </w:num>
  <w:num w:numId="28">
    <w:abstractNumId w:val="19"/>
  </w:num>
  <w:num w:numId="29">
    <w:abstractNumId w:val="6"/>
  </w:num>
  <w:num w:numId="30">
    <w:abstractNumId w:val="1"/>
  </w:num>
  <w:num w:numId="31">
    <w:abstractNumId w:val="1"/>
    <w:lvlOverride w:ilvl="0">
      <w:startOverride w:val="1"/>
    </w:lvlOverride>
  </w:num>
  <w:num w:numId="32">
    <w:abstractNumId w:val="12"/>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F9"/>
    <w:rsid w:val="000006A8"/>
    <w:rsid w:val="00000A4D"/>
    <w:rsid w:val="00000BA5"/>
    <w:rsid w:val="00001183"/>
    <w:rsid w:val="00001A7D"/>
    <w:rsid w:val="0000226F"/>
    <w:rsid w:val="00003021"/>
    <w:rsid w:val="00003149"/>
    <w:rsid w:val="00003765"/>
    <w:rsid w:val="00003AD1"/>
    <w:rsid w:val="00004A7A"/>
    <w:rsid w:val="000053F4"/>
    <w:rsid w:val="00005755"/>
    <w:rsid w:val="000057DB"/>
    <w:rsid w:val="00006C57"/>
    <w:rsid w:val="00007C4A"/>
    <w:rsid w:val="0001142A"/>
    <w:rsid w:val="000125AA"/>
    <w:rsid w:val="00013390"/>
    <w:rsid w:val="000147F1"/>
    <w:rsid w:val="00015E8A"/>
    <w:rsid w:val="00015ED2"/>
    <w:rsid w:val="00020AD1"/>
    <w:rsid w:val="0002119A"/>
    <w:rsid w:val="000217AB"/>
    <w:rsid w:val="00021B44"/>
    <w:rsid w:val="0002304B"/>
    <w:rsid w:val="00024056"/>
    <w:rsid w:val="00025CFC"/>
    <w:rsid w:val="0002601C"/>
    <w:rsid w:val="000267C6"/>
    <w:rsid w:val="00027F21"/>
    <w:rsid w:val="00030A2E"/>
    <w:rsid w:val="0003151A"/>
    <w:rsid w:val="00031525"/>
    <w:rsid w:val="000334A1"/>
    <w:rsid w:val="00036B59"/>
    <w:rsid w:val="00037DE6"/>
    <w:rsid w:val="000407BA"/>
    <w:rsid w:val="000440AE"/>
    <w:rsid w:val="0004645F"/>
    <w:rsid w:val="00046FF6"/>
    <w:rsid w:val="0004760D"/>
    <w:rsid w:val="0005091F"/>
    <w:rsid w:val="00050DC0"/>
    <w:rsid w:val="00051224"/>
    <w:rsid w:val="000515FD"/>
    <w:rsid w:val="00054A1D"/>
    <w:rsid w:val="00057161"/>
    <w:rsid w:val="00057A56"/>
    <w:rsid w:val="00064FEF"/>
    <w:rsid w:val="000651D1"/>
    <w:rsid w:val="000670F6"/>
    <w:rsid w:val="00067FA7"/>
    <w:rsid w:val="00067FE1"/>
    <w:rsid w:val="00071691"/>
    <w:rsid w:val="00071CB7"/>
    <w:rsid w:val="000728BE"/>
    <w:rsid w:val="00073ECF"/>
    <w:rsid w:val="000741A7"/>
    <w:rsid w:val="00074393"/>
    <w:rsid w:val="00075FA7"/>
    <w:rsid w:val="00076408"/>
    <w:rsid w:val="000773A5"/>
    <w:rsid w:val="00080945"/>
    <w:rsid w:val="00080B56"/>
    <w:rsid w:val="0008146F"/>
    <w:rsid w:val="00081936"/>
    <w:rsid w:val="00081BC5"/>
    <w:rsid w:val="00082507"/>
    <w:rsid w:val="000825AA"/>
    <w:rsid w:val="000826A1"/>
    <w:rsid w:val="00082AA3"/>
    <w:rsid w:val="00082FC4"/>
    <w:rsid w:val="0008405B"/>
    <w:rsid w:val="00086C6E"/>
    <w:rsid w:val="00087056"/>
    <w:rsid w:val="00087762"/>
    <w:rsid w:val="00087D6F"/>
    <w:rsid w:val="000901D2"/>
    <w:rsid w:val="00091CD5"/>
    <w:rsid w:val="0009236E"/>
    <w:rsid w:val="000933BF"/>
    <w:rsid w:val="000935F3"/>
    <w:rsid w:val="000936A5"/>
    <w:rsid w:val="00095DCF"/>
    <w:rsid w:val="00095F03"/>
    <w:rsid w:val="00097EE1"/>
    <w:rsid w:val="000A04A7"/>
    <w:rsid w:val="000A3A9D"/>
    <w:rsid w:val="000A4FFC"/>
    <w:rsid w:val="000A5A80"/>
    <w:rsid w:val="000A71A1"/>
    <w:rsid w:val="000B1881"/>
    <w:rsid w:val="000B2556"/>
    <w:rsid w:val="000B282C"/>
    <w:rsid w:val="000B2AFF"/>
    <w:rsid w:val="000B311D"/>
    <w:rsid w:val="000B37C8"/>
    <w:rsid w:val="000B3A35"/>
    <w:rsid w:val="000B64C7"/>
    <w:rsid w:val="000B70E6"/>
    <w:rsid w:val="000B72BE"/>
    <w:rsid w:val="000C1CB5"/>
    <w:rsid w:val="000C7AA7"/>
    <w:rsid w:val="000C7F26"/>
    <w:rsid w:val="000D08B1"/>
    <w:rsid w:val="000D0F35"/>
    <w:rsid w:val="000D16FA"/>
    <w:rsid w:val="000D31D9"/>
    <w:rsid w:val="000E0946"/>
    <w:rsid w:val="000E095E"/>
    <w:rsid w:val="000E0FBF"/>
    <w:rsid w:val="000E5A88"/>
    <w:rsid w:val="000E71FE"/>
    <w:rsid w:val="000E7AC0"/>
    <w:rsid w:val="000F1177"/>
    <w:rsid w:val="000F5912"/>
    <w:rsid w:val="000F6BDB"/>
    <w:rsid w:val="000F6F24"/>
    <w:rsid w:val="000F7F72"/>
    <w:rsid w:val="00100046"/>
    <w:rsid w:val="00100CDC"/>
    <w:rsid w:val="0010280F"/>
    <w:rsid w:val="0010285E"/>
    <w:rsid w:val="00102F67"/>
    <w:rsid w:val="00103143"/>
    <w:rsid w:val="00103FEF"/>
    <w:rsid w:val="001046A2"/>
    <w:rsid w:val="001054CC"/>
    <w:rsid w:val="001056F5"/>
    <w:rsid w:val="00105E73"/>
    <w:rsid w:val="00106124"/>
    <w:rsid w:val="00106B70"/>
    <w:rsid w:val="00107EB4"/>
    <w:rsid w:val="001110C1"/>
    <w:rsid w:val="001120FB"/>
    <w:rsid w:val="00113B9D"/>
    <w:rsid w:val="0011409E"/>
    <w:rsid w:val="001145B7"/>
    <w:rsid w:val="0011585A"/>
    <w:rsid w:val="001207A7"/>
    <w:rsid w:val="00120A75"/>
    <w:rsid w:val="00121786"/>
    <w:rsid w:val="00122759"/>
    <w:rsid w:val="0012475E"/>
    <w:rsid w:val="0012725B"/>
    <w:rsid w:val="001329A0"/>
    <w:rsid w:val="0013730E"/>
    <w:rsid w:val="001373B7"/>
    <w:rsid w:val="001407D5"/>
    <w:rsid w:val="00140C8D"/>
    <w:rsid w:val="001424E0"/>
    <w:rsid w:val="00142AE5"/>
    <w:rsid w:val="00142DDD"/>
    <w:rsid w:val="001431F8"/>
    <w:rsid w:val="00145FD3"/>
    <w:rsid w:val="00147C86"/>
    <w:rsid w:val="00147E7F"/>
    <w:rsid w:val="00150C5E"/>
    <w:rsid w:val="00151BA0"/>
    <w:rsid w:val="0015281E"/>
    <w:rsid w:val="00152AB5"/>
    <w:rsid w:val="00152E6F"/>
    <w:rsid w:val="001538C8"/>
    <w:rsid w:val="00155158"/>
    <w:rsid w:val="00155290"/>
    <w:rsid w:val="00156E42"/>
    <w:rsid w:val="00162379"/>
    <w:rsid w:val="001641D2"/>
    <w:rsid w:val="00164809"/>
    <w:rsid w:val="00166160"/>
    <w:rsid w:val="00166DF6"/>
    <w:rsid w:val="001670FB"/>
    <w:rsid w:val="00173158"/>
    <w:rsid w:val="001732DE"/>
    <w:rsid w:val="001735A3"/>
    <w:rsid w:val="00174320"/>
    <w:rsid w:val="00174D3D"/>
    <w:rsid w:val="00175576"/>
    <w:rsid w:val="00175740"/>
    <w:rsid w:val="00175DFF"/>
    <w:rsid w:val="00175EE1"/>
    <w:rsid w:val="001766BC"/>
    <w:rsid w:val="0017718C"/>
    <w:rsid w:val="00180B00"/>
    <w:rsid w:val="00181E96"/>
    <w:rsid w:val="00183181"/>
    <w:rsid w:val="0018392E"/>
    <w:rsid w:val="001840DD"/>
    <w:rsid w:val="00186842"/>
    <w:rsid w:val="001871AA"/>
    <w:rsid w:val="0018774D"/>
    <w:rsid w:val="00187D42"/>
    <w:rsid w:val="00191BFF"/>
    <w:rsid w:val="00192F12"/>
    <w:rsid w:val="001930E3"/>
    <w:rsid w:val="001938CA"/>
    <w:rsid w:val="00194752"/>
    <w:rsid w:val="00196BE2"/>
    <w:rsid w:val="001974A3"/>
    <w:rsid w:val="00197C11"/>
    <w:rsid w:val="00197F20"/>
    <w:rsid w:val="001A071F"/>
    <w:rsid w:val="001A1F2B"/>
    <w:rsid w:val="001A3736"/>
    <w:rsid w:val="001A3BE8"/>
    <w:rsid w:val="001A51F9"/>
    <w:rsid w:val="001A5AAA"/>
    <w:rsid w:val="001A65C5"/>
    <w:rsid w:val="001A7C53"/>
    <w:rsid w:val="001B01FA"/>
    <w:rsid w:val="001B09EA"/>
    <w:rsid w:val="001B2076"/>
    <w:rsid w:val="001B2C2C"/>
    <w:rsid w:val="001B4494"/>
    <w:rsid w:val="001B47EA"/>
    <w:rsid w:val="001B4F62"/>
    <w:rsid w:val="001C0EE4"/>
    <w:rsid w:val="001C1B98"/>
    <w:rsid w:val="001C2559"/>
    <w:rsid w:val="001C580F"/>
    <w:rsid w:val="001C6117"/>
    <w:rsid w:val="001C7E05"/>
    <w:rsid w:val="001D11F8"/>
    <w:rsid w:val="001D2405"/>
    <w:rsid w:val="001D259F"/>
    <w:rsid w:val="001D2670"/>
    <w:rsid w:val="001D2F03"/>
    <w:rsid w:val="001D2F29"/>
    <w:rsid w:val="001D305A"/>
    <w:rsid w:val="001D5D5C"/>
    <w:rsid w:val="001D6282"/>
    <w:rsid w:val="001D69DA"/>
    <w:rsid w:val="001D769F"/>
    <w:rsid w:val="001D7CE9"/>
    <w:rsid w:val="001E2BD6"/>
    <w:rsid w:val="001E3578"/>
    <w:rsid w:val="001E35CA"/>
    <w:rsid w:val="001E3EFE"/>
    <w:rsid w:val="001E4627"/>
    <w:rsid w:val="001E4DE2"/>
    <w:rsid w:val="001E5C6B"/>
    <w:rsid w:val="001E5FAC"/>
    <w:rsid w:val="001E7444"/>
    <w:rsid w:val="001E74CE"/>
    <w:rsid w:val="001E7C73"/>
    <w:rsid w:val="001E7DB5"/>
    <w:rsid w:val="001F07F7"/>
    <w:rsid w:val="001F165A"/>
    <w:rsid w:val="001F1D2E"/>
    <w:rsid w:val="001F345C"/>
    <w:rsid w:val="001F48CC"/>
    <w:rsid w:val="001F4D58"/>
    <w:rsid w:val="001F57EB"/>
    <w:rsid w:val="00200328"/>
    <w:rsid w:val="00200C37"/>
    <w:rsid w:val="0020162C"/>
    <w:rsid w:val="00203078"/>
    <w:rsid w:val="00203C71"/>
    <w:rsid w:val="00203E79"/>
    <w:rsid w:val="00206065"/>
    <w:rsid w:val="00210D15"/>
    <w:rsid w:val="002127D7"/>
    <w:rsid w:val="00213292"/>
    <w:rsid w:val="00213747"/>
    <w:rsid w:val="00215454"/>
    <w:rsid w:val="0021693C"/>
    <w:rsid w:val="00221912"/>
    <w:rsid w:val="002220B7"/>
    <w:rsid w:val="00222D85"/>
    <w:rsid w:val="00222EDE"/>
    <w:rsid w:val="002241D7"/>
    <w:rsid w:val="00224752"/>
    <w:rsid w:val="00225187"/>
    <w:rsid w:val="00225660"/>
    <w:rsid w:val="00225BE3"/>
    <w:rsid w:val="00226D32"/>
    <w:rsid w:val="00227675"/>
    <w:rsid w:val="00231294"/>
    <w:rsid w:val="00231433"/>
    <w:rsid w:val="00232106"/>
    <w:rsid w:val="002323CC"/>
    <w:rsid w:val="00234CC2"/>
    <w:rsid w:val="00235887"/>
    <w:rsid w:val="00236A18"/>
    <w:rsid w:val="00236DA8"/>
    <w:rsid w:val="002375FF"/>
    <w:rsid w:val="00240110"/>
    <w:rsid w:val="00240301"/>
    <w:rsid w:val="00241E1D"/>
    <w:rsid w:val="002425A9"/>
    <w:rsid w:val="00242DD3"/>
    <w:rsid w:val="00242EB7"/>
    <w:rsid w:val="00243F8F"/>
    <w:rsid w:val="00244496"/>
    <w:rsid w:val="00244659"/>
    <w:rsid w:val="00244BB9"/>
    <w:rsid w:val="00245906"/>
    <w:rsid w:val="00247918"/>
    <w:rsid w:val="00247944"/>
    <w:rsid w:val="00250522"/>
    <w:rsid w:val="002530EC"/>
    <w:rsid w:val="0025754A"/>
    <w:rsid w:val="002605E3"/>
    <w:rsid w:val="002614E0"/>
    <w:rsid w:val="0026417D"/>
    <w:rsid w:val="00267045"/>
    <w:rsid w:val="00270ADF"/>
    <w:rsid w:val="0027158B"/>
    <w:rsid w:val="0027258D"/>
    <w:rsid w:val="00273928"/>
    <w:rsid w:val="002752A9"/>
    <w:rsid w:val="00275E0F"/>
    <w:rsid w:val="002805A9"/>
    <w:rsid w:val="0028100F"/>
    <w:rsid w:val="002818B7"/>
    <w:rsid w:val="00284464"/>
    <w:rsid w:val="00285573"/>
    <w:rsid w:val="00286D5B"/>
    <w:rsid w:val="00286E45"/>
    <w:rsid w:val="002901ED"/>
    <w:rsid w:val="00291DC1"/>
    <w:rsid w:val="00293B95"/>
    <w:rsid w:val="002943F4"/>
    <w:rsid w:val="0029491F"/>
    <w:rsid w:val="00295EC4"/>
    <w:rsid w:val="00296336"/>
    <w:rsid w:val="002A0161"/>
    <w:rsid w:val="002A0BD4"/>
    <w:rsid w:val="002A12BC"/>
    <w:rsid w:val="002A200C"/>
    <w:rsid w:val="002A27F3"/>
    <w:rsid w:val="002A34D8"/>
    <w:rsid w:val="002A4060"/>
    <w:rsid w:val="002A662B"/>
    <w:rsid w:val="002A6FCE"/>
    <w:rsid w:val="002A79BD"/>
    <w:rsid w:val="002B0D69"/>
    <w:rsid w:val="002B269F"/>
    <w:rsid w:val="002B33C3"/>
    <w:rsid w:val="002B645E"/>
    <w:rsid w:val="002B6895"/>
    <w:rsid w:val="002B6C53"/>
    <w:rsid w:val="002B714C"/>
    <w:rsid w:val="002B7856"/>
    <w:rsid w:val="002C1122"/>
    <w:rsid w:val="002C2269"/>
    <w:rsid w:val="002C3FF8"/>
    <w:rsid w:val="002C49D5"/>
    <w:rsid w:val="002C5DA7"/>
    <w:rsid w:val="002C6F3C"/>
    <w:rsid w:val="002D0AAC"/>
    <w:rsid w:val="002D0C12"/>
    <w:rsid w:val="002D1919"/>
    <w:rsid w:val="002D233D"/>
    <w:rsid w:val="002D2B93"/>
    <w:rsid w:val="002D2D9E"/>
    <w:rsid w:val="002D4321"/>
    <w:rsid w:val="002D4F73"/>
    <w:rsid w:val="002D4FC9"/>
    <w:rsid w:val="002D58AA"/>
    <w:rsid w:val="002D764C"/>
    <w:rsid w:val="002E0856"/>
    <w:rsid w:val="002E1D95"/>
    <w:rsid w:val="002E1E86"/>
    <w:rsid w:val="002E2EEF"/>
    <w:rsid w:val="002E3314"/>
    <w:rsid w:val="002E7236"/>
    <w:rsid w:val="002E73F8"/>
    <w:rsid w:val="002F0029"/>
    <w:rsid w:val="002F00E5"/>
    <w:rsid w:val="002F06DB"/>
    <w:rsid w:val="002F1BC9"/>
    <w:rsid w:val="002F2E57"/>
    <w:rsid w:val="002F3A90"/>
    <w:rsid w:val="002F5A1F"/>
    <w:rsid w:val="002F5F04"/>
    <w:rsid w:val="002F77F4"/>
    <w:rsid w:val="003025C5"/>
    <w:rsid w:val="003027E4"/>
    <w:rsid w:val="00302BBD"/>
    <w:rsid w:val="003035C4"/>
    <w:rsid w:val="00305B0F"/>
    <w:rsid w:val="00312FA7"/>
    <w:rsid w:val="00313928"/>
    <w:rsid w:val="0031460E"/>
    <w:rsid w:val="00314A6B"/>
    <w:rsid w:val="00315ABA"/>
    <w:rsid w:val="00317335"/>
    <w:rsid w:val="00317E25"/>
    <w:rsid w:val="003223CB"/>
    <w:rsid w:val="003261A3"/>
    <w:rsid w:val="00326DC1"/>
    <w:rsid w:val="00326FA1"/>
    <w:rsid w:val="00327B9A"/>
    <w:rsid w:val="00330567"/>
    <w:rsid w:val="003316DE"/>
    <w:rsid w:val="003337E9"/>
    <w:rsid w:val="00337145"/>
    <w:rsid w:val="003372AD"/>
    <w:rsid w:val="00337B62"/>
    <w:rsid w:val="00340F35"/>
    <w:rsid w:val="003413B4"/>
    <w:rsid w:val="00341E0A"/>
    <w:rsid w:val="00343504"/>
    <w:rsid w:val="00344E5C"/>
    <w:rsid w:val="00344EE2"/>
    <w:rsid w:val="003453AB"/>
    <w:rsid w:val="0034651F"/>
    <w:rsid w:val="0035018D"/>
    <w:rsid w:val="00351547"/>
    <w:rsid w:val="003518C7"/>
    <w:rsid w:val="00351A38"/>
    <w:rsid w:val="00351F10"/>
    <w:rsid w:val="00352D84"/>
    <w:rsid w:val="00355802"/>
    <w:rsid w:val="003558C3"/>
    <w:rsid w:val="00355F02"/>
    <w:rsid w:val="00356F00"/>
    <w:rsid w:val="00363130"/>
    <w:rsid w:val="00363A72"/>
    <w:rsid w:val="003643BE"/>
    <w:rsid w:val="00364E31"/>
    <w:rsid w:val="003658D9"/>
    <w:rsid w:val="00366293"/>
    <w:rsid w:val="00371062"/>
    <w:rsid w:val="003722B3"/>
    <w:rsid w:val="003729AA"/>
    <w:rsid w:val="00373D87"/>
    <w:rsid w:val="00376B53"/>
    <w:rsid w:val="00377F7A"/>
    <w:rsid w:val="00381838"/>
    <w:rsid w:val="00381CAC"/>
    <w:rsid w:val="00382F71"/>
    <w:rsid w:val="003846A9"/>
    <w:rsid w:val="0038556A"/>
    <w:rsid w:val="00385960"/>
    <w:rsid w:val="0038631A"/>
    <w:rsid w:val="00390A89"/>
    <w:rsid w:val="00390C11"/>
    <w:rsid w:val="00395D0D"/>
    <w:rsid w:val="00397EF5"/>
    <w:rsid w:val="003A0549"/>
    <w:rsid w:val="003A196E"/>
    <w:rsid w:val="003A25CF"/>
    <w:rsid w:val="003A2F96"/>
    <w:rsid w:val="003A3290"/>
    <w:rsid w:val="003A533C"/>
    <w:rsid w:val="003A6390"/>
    <w:rsid w:val="003A709B"/>
    <w:rsid w:val="003B0263"/>
    <w:rsid w:val="003B11C8"/>
    <w:rsid w:val="003B285D"/>
    <w:rsid w:val="003B3ABB"/>
    <w:rsid w:val="003B6A8C"/>
    <w:rsid w:val="003C04B7"/>
    <w:rsid w:val="003C206F"/>
    <w:rsid w:val="003C5424"/>
    <w:rsid w:val="003C6012"/>
    <w:rsid w:val="003C6BEE"/>
    <w:rsid w:val="003D2C01"/>
    <w:rsid w:val="003D48DD"/>
    <w:rsid w:val="003D5BD9"/>
    <w:rsid w:val="003E0409"/>
    <w:rsid w:val="003E09AA"/>
    <w:rsid w:val="003E1F2E"/>
    <w:rsid w:val="003E5522"/>
    <w:rsid w:val="003E5BF9"/>
    <w:rsid w:val="003F0E03"/>
    <w:rsid w:val="003F1172"/>
    <w:rsid w:val="003F1D31"/>
    <w:rsid w:val="003F30C7"/>
    <w:rsid w:val="003F37B6"/>
    <w:rsid w:val="003F5305"/>
    <w:rsid w:val="003F55CB"/>
    <w:rsid w:val="003F582C"/>
    <w:rsid w:val="003F5A47"/>
    <w:rsid w:val="003F6096"/>
    <w:rsid w:val="00400368"/>
    <w:rsid w:val="004008EA"/>
    <w:rsid w:val="00401FBD"/>
    <w:rsid w:val="00406D98"/>
    <w:rsid w:val="004070B5"/>
    <w:rsid w:val="0040710A"/>
    <w:rsid w:val="004078A9"/>
    <w:rsid w:val="00407AF6"/>
    <w:rsid w:val="00407D3B"/>
    <w:rsid w:val="00410DCF"/>
    <w:rsid w:val="0041201E"/>
    <w:rsid w:val="004124E1"/>
    <w:rsid w:val="0041277D"/>
    <w:rsid w:val="00416AAD"/>
    <w:rsid w:val="00420243"/>
    <w:rsid w:val="00420453"/>
    <w:rsid w:val="00420A45"/>
    <w:rsid w:val="00421E3F"/>
    <w:rsid w:val="00423828"/>
    <w:rsid w:val="004250FC"/>
    <w:rsid w:val="0042585C"/>
    <w:rsid w:val="004259C4"/>
    <w:rsid w:val="00425DB8"/>
    <w:rsid w:val="00426075"/>
    <w:rsid w:val="00426E94"/>
    <w:rsid w:val="0042703B"/>
    <w:rsid w:val="0042769D"/>
    <w:rsid w:val="004304B4"/>
    <w:rsid w:val="00432D43"/>
    <w:rsid w:val="00433905"/>
    <w:rsid w:val="00436AE5"/>
    <w:rsid w:val="00436C91"/>
    <w:rsid w:val="004376D4"/>
    <w:rsid w:val="00440C08"/>
    <w:rsid w:val="004425B6"/>
    <w:rsid w:val="004430CB"/>
    <w:rsid w:val="004434B0"/>
    <w:rsid w:val="00444ECE"/>
    <w:rsid w:val="004454C3"/>
    <w:rsid w:val="004467AA"/>
    <w:rsid w:val="0044755C"/>
    <w:rsid w:val="00447909"/>
    <w:rsid w:val="00450B33"/>
    <w:rsid w:val="00451175"/>
    <w:rsid w:val="00452BF1"/>
    <w:rsid w:val="004536F1"/>
    <w:rsid w:val="004537CA"/>
    <w:rsid w:val="00454356"/>
    <w:rsid w:val="00460099"/>
    <w:rsid w:val="004602E4"/>
    <w:rsid w:val="004615F2"/>
    <w:rsid w:val="00461D1C"/>
    <w:rsid w:val="00463FCC"/>
    <w:rsid w:val="0046628E"/>
    <w:rsid w:val="0046679F"/>
    <w:rsid w:val="00466808"/>
    <w:rsid w:val="004677FB"/>
    <w:rsid w:val="00467DA4"/>
    <w:rsid w:val="0047079F"/>
    <w:rsid w:val="00470F07"/>
    <w:rsid w:val="00471DCF"/>
    <w:rsid w:val="0047334C"/>
    <w:rsid w:val="00473ED6"/>
    <w:rsid w:val="00474D88"/>
    <w:rsid w:val="00475353"/>
    <w:rsid w:val="00476ADF"/>
    <w:rsid w:val="00480938"/>
    <w:rsid w:val="00482018"/>
    <w:rsid w:val="00482194"/>
    <w:rsid w:val="00482DA4"/>
    <w:rsid w:val="004834A7"/>
    <w:rsid w:val="0048358E"/>
    <w:rsid w:val="00484C1F"/>
    <w:rsid w:val="00484ED9"/>
    <w:rsid w:val="00486476"/>
    <w:rsid w:val="00491AFB"/>
    <w:rsid w:val="00492093"/>
    <w:rsid w:val="00492C00"/>
    <w:rsid w:val="00493110"/>
    <w:rsid w:val="004A0DAB"/>
    <w:rsid w:val="004A3808"/>
    <w:rsid w:val="004A5D0C"/>
    <w:rsid w:val="004A61B6"/>
    <w:rsid w:val="004A6237"/>
    <w:rsid w:val="004A6451"/>
    <w:rsid w:val="004B055C"/>
    <w:rsid w:val="004B105A"/>
    <w:rsid w:val="004B197B"/>
    <w:rsid w:val="004B23EB"/>
    <w:rsid w:val="004B527B"/>
    <w:rsid w:val="004B59D1"/>
    <w:rsid w:val="004B6FCB"/>
    <w:rsid w:val="004C36E5"/>
    <w:rsid w:val="004C3DAC"/>
    <w:rsid w:val="004C51A0"/>
    <w:rsid w:val="004C5FC1"/>
    <w:rsid w:val="004C6C17"/>
    <w:rsid w:val="004D1667"/>
    <w:rsid w:val="004D2D23"/>
    <w:rsid w:val="004D36AA"/>
    <w:rsid w:val="004D7DED"/>
    <w:rsid w:val="004E1046"/>
    <w:rsid w:val="004E2A13"/>
    <w:rsid w:val="004E3A21"/>
    <w:rsid w:val="004E51D6"/>
    <w:rsid w:val="004E5D4D"/>
    <w:rsid w:val="004F0C95"/>
    <w:rsid w:val="004F0EDD"/>
    <w:rsid w:val="004F1144"/>
    <w:rsid w:val="004F26A8"/>
    <w:rsid w:val="004F58DB"/>
    <w:rsid w:val="004F73A3"/>
    <w:rsid w:val="004F7CCF"/>
    <w:rsid w:val="0050164A"/>
    <w:rsid w:val="00501E6C"/>
    <w:rsid w:val="00502E35"/>
    <w:rsid w:val="005033D9"/>
    <w:rsid w:val="0050528F"/>
    <w:rsid w:val="00505C01"/>
    <w:rsid w:val="00505FB7"/>
    <w:rsid w:val="0050650C"/>
    <w:rsid w:val="00506893"/>
    <w:rsid w:val="00512D30"/>
    <w:rsid w:val="00513EDE"/>
    <w:rsid w:val="00514B4D"/>
    <w:rsid w:val="0051601E"/>
    <w:rsid w:val="005163F0"/>
    <w:rsid w:val="005200CB"/>
    <w:rsid w:val="00520331"/>
    <w:rsid w:val="0052106B"/>
    <w:rsid w:val="00521124"/>
    <w:rsid w:val="0052182E"/>
    <w:rsid w:val="00521FF6"/>
    <w:rsid w:val="0052213B"/>
    <w:rsid w:val="00522273"/>
    <w:rsid w:val="00523432"/>
    <w:rsid w:val="0052364F"/>
    <w:rsid w:val="00525154"/>
    <w:rsid w:val="0052534D"/>
    <w:rsid w:val="0052540C"/>
    <w:rsid w:val="005273A6"/>
    <w:rsid w:val="00527F05"/>
    <w:rsid w:val="0053003B"/>
    <w:rsid w:val="00530DE3"/>
    <w:rsid w:val="00531FBC"/>
    <w:rsid w:val="00534FDF"/>
    <w:rsid w:val="005377CD"/>
    <w:rsid w:val="00540363"/>
    <w:rsid w:val="00542617"/>
    <w:rsid w:val="0054339A"/>
    <w:rsid w:val="00543CB8"/>
    <w:rsid w:val="00546CBA"/>
    <w:rsid w:val="00547A23"/>
    <w:rsid w:val="00550DD6"/>
    <w:rsid w:val="00554E41"/>
    <w:rsid w:val="0055668E"/>
    <w:rsid w:val="005577AE"/>
    <w:rsid w:val="0056106A"/>
    <w:rsid w:val="0056331D"/>
    <w:rsid w:val="00564A33"/>
    <w:rsid w:val="00566B8F"/>
    <w:rsid w:val="00566FCF"/>
    <w:rsid w:val="00567FEC"/>
    <w:rsid w:val="00570861"/>
    <w:rsid w:val="00571269"/>
    <w:rsid w:val="00571847"/>
    <w:rsid w:val="00571DBF"/>
    <w:rsid w:val="00573148"/>
    <w:rsid w:val="00574857"/>
    <w:rsid w:val="00576E5B"/>
    <w:rsid w:val="00577796"/>
    <w:rsid w:val="0058036D"/>
    <w:rsid w:val="00580A70"/>
    <w:rsid w:val="00583522"/>
    <w:rsid w:val="005843A5"/>
    <w:rsid w:val="00584DF7"/>
    <w:rsid w:val="005856EF"/>
    <w:rsid w:val="00585701"/>
    <w:rsid w:val="00586CF8"/>
    <w:rsid w:val="00592F80"/>
    <w:rsid w:val="00594294"/>
    <w:rsid w:val="0059531B"/>
    <w:rsid w:val="005954CF"/>
    <w:rsid w:val="00595D9E"/>
    <w:rsid w:val="00597FD4"/>
    <w:rsid w:val="005A1961"/>
    <w:rsid w:val="005A23D5"/>
    <w:rsid w:val="005A28F5"/>
    <w:rsid w:val="005A67AC"/>
    <w:rsid w:val="005B403A"/>
    <w:rsid w:val="005B4E72"/>
    <w:rsid w:val="005B7225"/>
    <w:rsid w:val="005C04F9"/>
    <w:rsid w:val="005C3E20"/>
    <w:rsid w:val="005C49B8"/>
    <w:rsid w:val="005C58E3"/>
    <w:rsid w:val="005D1EE3"/>
    <w:rsid w:val="005D2F74"/>
    <w:rsid w:val="005D3BA2"/>
    <w:rsid w:val="005D3D18"/>
    <w:rsid w:val="005D4A63"/>
    <w:rsid w:val="005D55A7"/>
    <w:rsid w:val="005E05A9"/>
    <w:rsid w:val="005E1866"/>
    <w:rsid w:val="005E2668"/>
    <w:rsid w:val="005E2C67"/>
    <w:rsid w:val="005E2C9D"/>
    <w:rsid w:val="005E3CC4"/>
    <w:rsid w:val="005E5D5A"/>
    <w:rsid w:val="005F02AF"/>
    <w:rsid w:val="005F37BA"/>
    <w:rsid w:val="005F3A5F"/>
    <w:rsid w:val="005F4760"/>
    <w:rsid w:val="005F5892"/>
    <w:rsid w:val="005F744C"/>
    <w:rsid w:val="0060165E"/>
    <w:rsid w:val="00601846"/>
    <w:rsid w:val="006019EC"/>
    <w:rsid w:val="00603B51"/>
    <w:rsid w:val="006042F6"/>
    <w:rsid w:val="00604864"/>
    <w:rsid w:val="006054C2"/>
    <w:rsid w:val="00610A7B"/>
    <w:rsid w:val="006125BB"/>
    <w:rsid w:val="006152D3"/>
    <w:rsid w:val="0061560E"/>
    <w:rsid w:val="00616A49"/>
    <w:rsid w:val="00616B7D"/>
    <w:rsid w:val="00622F4B"/>
    <w:rsid w:val="00623142"/>
    <w:rsid w:val="00623DD2"/>
    <w:rsid w:val="00625978"/>
    <w:rsid w:val="00625CFA"/>
    <w:rsid w:val="00626264"/>
    <w:rsid w:val="00627161"/>
    <w:rsid w:val="00630720"/>
    <w:rsid w:val="00633C6F"/>
    <w:rsid w:val="00633DEE"/>
    <w:rsid w:val="00634D95"/>
    <w:rsid w:val="00635804"/>
    <w:rsid w:val="00635F12"/>
    <w:rsid w:val="00636414"/>
    <w:rsid w:val="00641AC0"/>
    <w:rsid w:val="00642229"/>
    <w:rsid w:val="00642964"/>
    <w:rsid w:val="00643B60"/>
    <w:rsid w:val="00643D0B"/>
    <w:rsid w:val="00645ABA"/>
    <w:rsid w:val="00650187"/>
    <w:rsid w:val="006527F8"/>
    <w:rsid w:val="00653A77"/>
    <w:rsid w:val="006542CC"/>
    <w:rsid w:val="00656258"/>
    <w:rsid w:val="006609DE"/>
    <w:rsid w:val="00662205"/>
    <w:rsid w:val="00662A86"/>
    <w:rsid w:val="00663B30"/>
    <w:rsid w:val="006645F9"/>
    <w:rsid w:val="00664A29"/>
    <w:rsid w:val="00666436"/>
    <w:rsid w:val="00667DD8"/>
    <w:rsid w:val="00667FCC"/>
    <w:rsid w:val="00671AC8"/>
    <w:rsid w:val="006728F3"/>
    <w:rsid w:val="00673267"/>
    <w:rsid w:val="00673F33"/>
    <w:rsid w:val="006778C7"/>
    <w:rsid w:val="006779B9"/>
    <w:rsid w:val="006810FC"/>
    <w:rsid w:val="00682604"/>
    <w:rsid w:val="0068429B"/>
    <w:rsid w:val="006864B8"/>
    <w:rsid w:val="00686F26"/>
    <w:rsid w:val="00687452"/>
    <w:rsid w:val="006909C1"/>
    <w:rsid w:val="006927CA"/>
    <w:rsid w:val="00692C44"/>
    <w:rsid w:val="006961D3"/>
    <w:rsid w:val="00697595"/>
    <w:rsid w:val="00697BC3"/>
    <w:rsid w:val="006A023C"/>
    <w:rsid w:val="006A0AEA"/>
    <w:rsid w:val="006A0CA8"/>
    <w:rsid w:val="006A1F11"/>
    <w:rsid w:val="006A3533"/>
    <w:rsid w:val="006A489C"/>
    <w:rsid w:val="006A48A9"/>
    <w:rsid w:val="006A649C"/>
    <w:rsid w:val="006A7A9F"/>
    <w:rsid w:val="006A7F8E"/>
    <w:rsid w:val="006B0E67"/>
    <w:rsid w:val="006B12DD"/>
    <w:rsid w:val="006B13A0"/>
    <w:rsid w:val="006B163D"/>
    <w:rsid w:val="006B1895"/>
    <w:rsid w:val="006B18CE"/>
    <w:rsid w:val="006B1D8F"/>
    <w:rsid w:val="006B2856"/>
    <w:rsid w:val="006B2E3F"/>
    <w:rsid w:val="006B52F5"/>
    <w:rsid w:val="006B6B7B"/>
    <w:rsid w:val="006C081D"/>
    <w:rsid w:val="006C0A3E"/>
    <w:rsid w:val="006C1D3E"/>
    <w:rsid w:val="006C41B3"/>
    <w:rsid w:val="006C514A"/>
    <w:rsid w:val="006C7D39"/>
    <w:rsid w:val="006C7FE9"/>
    <w:rsid w:val="006D02E1"/>
    <w:rsid w:val="006D288A"/>
    <w:rsid w:val="006D2A00"/>
    <w:rsid w:val="006D324C"/>
    <w:rsid w:val="006D4FC8"/>
    <w:rsid w:val="006D5651"/>
    <w:rsid w:val="006D6E0D"/>
    <w:rsid w:val="006D7871"/>
    <w:rsid w:val="006D7B07"/>
    <w:rsid w:val="006E039D"/>
    <w:rsid w:val="006E0652"/>
    <w:rsid w:val="006E1059"/>
    <w:rsid w:val="006E174E"/>
    <w:rsid w:val="006E2F9C"/>
    <w:rsid w:val="006E4A43"/>
    <w:rsid w:val="006E787A"/>
    <w:rsid w:val="006F0F6A"/>
    <w:rsid w:val="006F0F9B"/>
    <w:rsid w:val="006F2DE2"/>
    <w:rsid w:val="006F36BF"/>
    <w:rsid w:val="006F54FD"/>
    <w:rsid w:val="006F7939"/>
    <w:rsid w:val="00700DF3"/>
    <w:rsid w:val="00702EC3"/>
    <w:rsid w:val="00702FD4"/>
    <w:rsid w:val="007040A3"/>
    <w:rsid w:val="0070440B"/>
    <w:rsid w:val="00704539"/>
    <w:rsid w:val="007049B8"/>
    <w:rsid w:val="00705CD6"/>
    <w:rsid w:val="00705D66"/>
    <w:rsid w:val="00707D04"/>
    <w:rsid w:val="007110D5"/>
    <w:rsid w:val="0071360F"/>
    <w:rsid w:val="00713C3C"/>
    <w:rsid w:val="00714986"/>
    <w:rsid w:val="0071576F"/>
    <w:rsid w:val="007159F2"/>
    <w:rsid w:val="00720179"/>
    <w:rsid w:val="00722BB1"/>
    <w:rsid w:val="00724809"/>
    <w:rsid w:val="00731854"/>
    <w:rsid w:val="00731D0B"/>
    <w:rsid w:val="00732F1E"/>
    <w:rsid w:val="00733A9B"/>
    <w:rsid w:val="007373BC"/>
    <w:rsid w:val="0074053A"/>
    <w:rsid w:val="007411A4"/>
    <w:rsid w:val="007419F1"/>
    <w:rsid w:val="00741CDF"/>
    <w:rsid w:val="00741EB3"/>
    <w:rsid w:val="00744867"/>
    <w:rsid w:val="0074602E"/>
    <w:rsid w:val="00747FF6"/>
    <w:rsid w:val="00752E08"/>
    <w:rsid w:val="00753CB6"/>
    <w:rsid w:val="00757025"/>
    <w:rsid w:val="0076028D"/>
    <w:rsid w:val="0076288A"/>
    <w:rsid w:val="00763404"/>
    <w:rsid w:val="00764CEA"/>
    <w:rsid w:val="00765AC8"/>
    <w:rsid w:val="00765C26"/>
    <w:rsid w:val="007661B7"/>
    <w:rsid w:val="007665E7"/>
    <w:rsid w:val="00766673"/>
    <w:rsid w:val="00766A8F"/>
    <w:rsid w:val="00766E7F"/>
    <w:rsid w:val="0077044D"/>
    <w:rsid w:val="007704D9"/>
    <w:rsid w:val="007726F7"/>
    <w:rsid w:val="007727A0"/>
    <w:rsid w:val="00773DC4"/>
    <w:rsid w:val="00776B52"/>
    <w:rsid w:val="00776C83"/>
    <w:rsid w:val="0077747A"/>
    <w:rsid w:val="00780548"/>
    <w:rsid w:val="0078266D"/>
    <w:rsid w:val="007907A1"/>
    <w:rsid w:val="00790B58"/>
    <w:rsid w:val="00790C5E"/>
    <w:rsid w:val="00794828"/>
    <w:rsid w:val="00795F16"/>
    <w:rsid w:val="00796801"/>
    <w:rsid w:val="00796FD6"/>
    <w:rsid w:val="0079754F"/>
    <w:rsid w:val="007A1FA2"/>
    <w:rsid w:val="007A34EC"/>
    <w:rsid w:val="007A3A9F"/>
    <w:rsid w:val="007A5F28"/>
    <w:rsid w:val="007A75B3"/>
    <w:rsid w:val="007B077A"/>
    <w:rsid w:val="007B2D29"/>
    <w:rsid w:val="007B38F9"/>
    <w:rsid w:val="007B3C07"/>
    <w:rsid w:val="007B3C74"/>
    <w:rsid w:val="007B52BC"/>
    <w:rsid w:val="007B595A"/>
    <w:rsid w:val="007B6282"/>
    <w:rsid w:val="007B725D"/>
    <w:rsid w:val="007B75A3"/>
    <w:rsid w:val="007B7C4E"/>
    <w:rsid w:val="007C3E9D"/>
    <w:rsid w:val="007C65BC"/>
    <w:rsid w:val="007D0D1A"/>
    <w:rsid w:val="007D50C5"/>
    <w:rsid w:val="007D55B0"/>
    <w:rsid w:val="007D58DB"/>
    <w:rsid w:val="007E2404"/>
    <w:rsid w:val="007E2752"/>
    <w:rsid w:val="007E3313"/>
    <w:rsid w:val="007E3EF4"/>
    <w:rsid w:val="007E43A8"/>
    <w:rsid w:val="007E4663"/>
    <w:rsid w:val="007E49BB"/>
    <w:rsid w:val="007E594F"/>
    <w:rsid w:val="007F019C"/>
    <w:rsid w:val="007F0A6E"/>
    <w:rsid w:val="007F1098"/>
    <w:rsid w:val="007F1104"/>
    <w:rsid w:val="007F2D63"/>
    <w:rsid w:val="007F2E80"/>
    <w:rsid w:val="007F35F7"/>
    <w:rsid w:val="007F394F"/>
    <w:rsid w:val="007F5B65"/>
    <w:rsid w:val="007F680F"/>
    <w:rsid w:val="007F69DF"/>
    <w:rsid w:val="007F6AA3"/>
    <w:rsid w:val="007F6F51"/>
    <w:rsid w:val="007F7DCC"/>
    <w:rsid w:val="00800770"/>
    <w:rsid w:val="00801690"/>
    <w:rsid w:val="00801D65"/>
    <w:rsid w:val="00804B00"/>
    <w:rsid w:val="0080528E"/>
    <w:rsid w:val="00805911"/>
    <w:rsid w:val="0080614F"/>
    <w:rsid w:val="0080677F"/>
    <w:rsid w:val="0080762F"/>
    <w:rsid w:val="008108D6"/>
    <w:rsid w:val="00810F3B"/>
    <w:rsid w:val="00813A5C"/>
    <w:rsid w:val="00815F2F"/>
    <w:rsid w:val="00820839"/>
    <w:rsid w:val="00821DCC"/>
    <w:rsid w:val="008222CD"/>
    <w:rsid w:val="00830296"/>
    <w:rsid w:val="0083089B"/>
    <w:rsid w:val="00831F1A"/>
    <w:rsid w:val="00833FF7"/>
    <w:rsid w:val="0083430F"/>
    <w:rsid w:val="008359C6"/>
    <w:rsid w:val="00840FF6"/>
    <w:rsid w:val="0084110B"/>
    <w:rsid w:val="008413B4"/>
    <w:rsid w:val="0084164A"/>
    <w:rsid w:val="00842FB2"/>
    <w:rsid w:val="00843551"/>
    <w:rsid w:val="00847D95"/>
    <w:rsid w:val="00851BFA"/>
    <w:rsid w:val="00855481"/>
    <w:rsid w:val="00856213"/>
    <w:rsid w:val="008603FC"/>
    <w:rsid w:val="0086128F"/>
    <w:rsid w:val="00861417"/>
    <w:rsid w:val="00862EFB"/>
    <w:rsid w:val="00863924"/>
    <w:rsid w:val="008642FA"/>
    <w:rsid w:val="0086483F"/>
    <w:rsid w:val="00865064"/>
    <w:rsid w:val="00865303"/>
    <w:rsid w:val="00866B45"/>
    <w:rsid w:val="00867FD8"/>
    <w:rsid w:val="0087089C"/>
    <w:rsid w:val="00871D9C"/>
    <w:rsid w:val="00872C85"/>
    <w:rsid w:val="00872CE6"/>
    <w:rsid w:val="008730D4"/>
    <w:rsid w:val="00874F3F"/>
    <w:rsid w:val="00875203"/>
    <w:rsid w:val="00875230"/>
    <w:rsid w:val="00875A25"/>
    <w:rsid w:val="00876BAD"/>
    <w:rsid w:val="008776B7"/>
    <w:rsid w:val="00880A68"/>
    <w:rsid w:val="00880BC1"/>
    <w:rsid w:val="008819AE"/>
    <w:rsid w:val="00883EFD"/>
    <w:rsid w:val="0088540B"/>
    <w:rsid w:val="0088624B"/>
    <w:rsid w:val="008874F9"/>
    <w:rsid w:val="0089031D"/>
    <w:rsid w:val="00890E76"/>
    <w:rsid w:val="00893CBC"/>
    <w:rsid w:val="00895D14"/>
    <w:rsid w:val="008966DC"/>
    <w:rsid w:val="008A1176"/>
    <w:rsid w:val="008A1E49"/>
    <w:rsid w:val="008A3A73"/>
    <w:rsid w:val="008A5B10"/>
    <w:rsid w:val="008A61F2"/>
    <w:rsid w:val="008A725B"/>
    <w:rsid w:val="008B1050"/>
    <w:rsid w:val="008B2715"/>
    <w:rsid w:val="008B28E9"/>
    <w:rsid w:val="008B29F0"/>
    <w:rsid w:val="008B2A86"/>
    <w:rsid w:val="008B2FC6"/>
    <w:rsid w:val="008B3482"/>
    <w:rsid w:val="008B39A3"/>
    <w:rsid w:val="008B4A33"/>
    <w:rsid w:val="008C0D9E"/>
    <w:rsid w:val="008C128B"/>
    <w:rsid w:val="008C1A72"/>
    <w:rsid w:val="008C1B36"/>
    <w:rsid w:val="008C2485"/>
    <w:rsid w:val="008C311D"/>
    <w:rsid w:val="008C313A"/>
    <w:rsid w:val="008C4586"/>
    <w:rsid w:val="008C5091"/>
    <w:rsid w:val="008C5A53"/>
    <w:rsid w:val="008C6029"/>
    <w:rsid w:val="008C75CF"/>
    <w:rsid w:val="008C7FDD"/>
    <w:rsid w:val="008D00A7"/>
    <w:rsid w:val="008D145A"/>
    <w:rsid w:val="008D15AA"/>
    <w:rsid w:val="008D15EB"/>
    <w:rsid w:val="008D206D"/>
    <w:rsid w:val="008D3C9B"/>
    <w:rsid w:val="008D435B"/>
    <w:rsid w:val="008D4CDF"/>
    <w:rsid w:val="008D588B"/>
    <w:rsid w:val="008D654F"/>
    <w:rsid w:val="008D6E18"/>
    <w:rsid w:val="008D779A"/>
    <w:rsid w:val="008D78C2"/>
    <w:rsid w:val="008E1E3B"/>
    <w:rsid w:val="008E1F65"/>
    <w:rsid w:val="008E22C4"/>
    <w:rsid w:val="008E2B9A"/>
    <w:rsid w:val="008E2D20"/>
    <w:rsid w:val="008E3FAA"/>
    <w:rsid w:val="008E7A4C"/>
    <w:rsid w:val="008F12F8"/>
    <w:rsid w:val="008F1486"/>
    <w:rsid w:val="008F17C9"/>
    <w:rsid w:val="008F23FC"/>
    <w:rsid w:val="008F243E"/>
    <w:rsid w:val="008F2B44"/>
    <w:rsid w:val="008F6CEE"/>
    <w:rsid w:val="008F7708"/>
    <w:rsid w:val="008F7826"/>
    <w:rsid w:val="00900045"/>
    <w:rsid w:val="00900230"/>
    <w:rsid w:val="00900273"/>
    <w:rsid w:val="0090118E"/>
    <w:rsid w:val="00901C47"/>
    <w:rsid w:val="00902E98"/>
    <w:rsid w:val="009030E5"/>
    <w:rsid w:val="0090389E"/>
    <w:rsid w:val="00903DB2"/>
    <w:rsid w:val="00903EBC"/>
    <w:rsid w:val="0090438D"/>
    <w:rsid w:val="00906CD9"/>
    <w:rsid w:val="0090759A"/>
    <w:rsid w:val="00910260"/>
    <w:rsid w:val="009103E8"/>
    <w:rsid w:val="00911DCB"/>
    <w:rsid w:val="00912BAE"/>
    <w:rsid w:val="00913104"/>
    <w:rsid w:val="009141D1"/>
    <w:rsid w:val="00915861"/>
    <w:rsid w:val="00915BE7"/>
    <w:rsid w:val="009161FF"/>
    <w:rsid w:val="009201A0"/>
    <w:rsid w:val="0092678A"/>
    <w:rsid w:val="00926D4E"/>
    <w:rsid w:val="009275BF"/>
    <w:rsid w:val="009306A4"/>
    <w:rsid w:val="009316CF"/>
    <w:rsid w:val="009318CF"/>
    <w:rsid w:val="00931EEB"/>
    <w:rsid w:val="009330D1"/>
    <w:rsid w:val="0093602E"/>
    <w:rsid w:val="0093623C"/>
    <w:rsid w:val="00937EEB"/>
    <w:rsid w:val="00940E8E"/>
    <w:rsid w:val="0094556A"/>
    <w:rsid w:val="00946B7F"/>
    <w:rsid w:val="00950EB7"/>
    <w:rsid w:val="009518A5"/>
    <w:rsid w:val="009546F4"/>
    <w:rsid w:val="00957098"/>
    <w:rsid w:val="0096221E"/>
    <w:rsid w:val="00962248"/>
    <w:rsid w:val="00963946"/>
    <w:rsid w:val="00965D76"/>
    <w:rsid w:val="009667B9"/>
    <w:rsid w:val="00970268"/>
    <w:rsid w:val="00970322"/>
    <w:rsid w:val="00972FA7"/>
    <w:rsid w:val="0097300C"/>
    <w:rsid w:val="0097317F"/>
    <w:rsid w:val="00973661"/>
    <w:rsid w:val="00974B57"/>
    <w:rsid w:val="0097595A"/>
    <w:rsid w:val="0097638B"/>
    <w:rsid w:val="00976C47"/>
    <w:rsid w:val="0098238B"/>
    <w:rsid w:val="00983444"/>
    <w:rsid w:val="0098743A"/>
    <w:rsid w:val="00987531"/>
    <w:rsid w:val="00992872"/>
    <w:rsid w:val="00993CE1"/>
    <w:rsid w:val="00994113"/>
    <w:rsid w:val="00994C7E"/>
    <w:rsid w:val="00995455"/>
    <w:rsid w:val="009958FD"/>
    <w:rsid w:val="0099695B"/>
    <w:rsid w:val="009A0FBC"/>
    <w:rsid w:val="009A2517"/>
    <w:rsid w:val="009A4458"/>
    <w:rsid w:val="009A480C"/>
    <w:rsid w:val="009A57D7"/>
    <w:rsid w:val="009A6E68"/>
    <w:rsid w:val="009B0A1C"/>
    <w:rsid w:val="009B1011"/>
    <w:rsid w:val="009B2348"/>
    <w:rsid w:val="009B5854"/>
    <w:rsid w:val="009B6548"/>
    <w:rsid w:val="009B7AA0"/>
    <w:rsid w:val="009C359A"/>
    <w:rsid w:val="009C4645"/>
    <w:rsid w:val="009C50EA"/>
    <w:rsid w:val="009C52D5"/>
    <w:rsid w:val="009C641A"/>
    <w:rsid w:val="009C643D"/>
    <w:rsid w:val="009D082E"/>
    <w:rsid w:val="009D0C85"/>
    <w:rsid w:val="009D1104"/>
    <w:rsid w:val="009D2895"/>
    <w:rsid w:val="009D3460"/>
    <w:rsid w:val="009D588F"/>
    <w:rsid w:val="009D6809"/>
    <w:rsid w:val="009E087D"/>
    <w:rsid w:val="009E4A75"/>
    <w:rsid w:val="009E4D38"/>
    <w:rsid w:val="009F0EAC"/>
    <w:rsid w:val="009F15DF"/>
    <w:rsid w:val="009F190E"/>
    <w:rsid w:val="009F1CB1"/>
    <w:rsid w:val="009F2BE7"/>
    <w:rsid w:val="009F508D"/>
    <w:rsid w:val="009F6649"/>
    <w:rsid w:val="00A00545"/>
    <w:rsid w:val="00A01F0F"/>
    <w:rsid w:val="00A04395"/>
    <w:rsid w:val="00A04602"/>
    <w:rsid w:val="00A054F2"/>
    <w:rsid w:val="00A05FAA"/>
    <w:rsid w:val="00A069E7"/>
    <w:rsid w:val="00A07AAB"/>
    <w:rsid w:val="00A129AB"/>
    <w:rsid w:val="00A146BC"/>
    <w:rsid w:val="00A14739"/>
    <w:rsid w:val="00A15B39"/>
    <w:rsid w:val="00A1658F"/>
    <w:rsid w:val="00A2003B"/>
    <w:rsid w:val="00A22BBB"/>
    <w:rsid w:val="00A230DD"/>
    <w:rsid w:val="00A24332"/>
    <w:rsid w:val="00A2454A"/>
    <w:rsid w:val="00A25939"/>
    <w:rsid w:val="00A26827"/>
    <w:rsid w:val="00A27D17"/>
    <w:rsid w:val="00A3105E"/>
    <w:rsid w:val="00A31085"/>
    <w:rsid w:val="00A31587"/>
    <w:rsid w:val="00A31D5F"/>
    <w:rsid w:val="00A31ED6"/>
    <w:rsid w:val="00A32E36"/>
    <w:rsid w:val="00A33B51"/>
    <w:rsid w:val="00A353BE"/>
    <w:rsid w:val="00A35A5C"/>
    <w:rsid w:val="00A36BBD"/>
    <w:rsid w:val="00A37154"/>
    <w:rsid w:val="00A37CCE"/>
    <w:rsid w:val="00A40A7C"/>
    <w:rsid w:val="00A40E5A"/>
    <w:rsid w:val="00A41423"/>
    <w:rsid w:val="00A42764"/>
    <w:rsid w:val="00A4319C"/>
    <w:rsid w:val="00A4345C"/>
    <w:rsid w:val="00A43A37"/>
    <w:rsid w:val="00A43D6E"/>
    <w:rsid w:val="00A44B85"/>
    <w:rsid w:val="00A44C39"/>
    <w:rsid w:val="00A501C6"/>
    <w:rsid w:val="00A5048F"/>
    <w:rsid w:val="00A51A4D"/>
    <w:rsid w:val="00A54C8B"/>
    <w:rsid w:val="00A579DE"/>
    <w:rsid w:val="00A61114"/>
    <w:rsid w:val="00A634AD"/>
    <w:rsid w:val="00A64E2F"/>
    <w:rsid w:val="00A65150"/>
    <w:rsid w:val="00A66074"/>
    <w:rsid w:val="00A661A0"/>
    <w:rsid w:val="00A67686"/>
    <w:rsid w:val="00A70173"/>
    <w:rsid w:val="00A714BF"/>
    <w:rsid w:val="00A73454"/>
    <w:rsid w:val="00A73812"/>
    <w:rsid w:val="00A73B1D"/>
    <w:rsid w:val="00A75081"/>
    <w:rsid w:val="00A750DD"/>
    <w:rsid w:val="00A75C37"/>
    <w:rsid w:val="00A80E44"/>
    <w:rsid w:val="00A829BD"/>
    <w:rsid w:val="00A84116"/>
    <w:rsid w:val="00A84CCB"/>
    <w:rsid w:val="00A85052"/>
    <w:rsid w:val="00A87152"/>
    <w:rsid w:val="00A91383"/>
    <w:rsid w:val="00A916D3"/>
    <w:rsid w:val="00A9234B"/>
    <w:rsid w:val="00A92FFC"/>
    <w:rsid w:val="00A9399F"/>
    <w:rsid w:val="00A9741F"/>
    <w:rsid w:val="00A97C97"/>
    <w:rsid w:val="00A97E2A"/>
    <w:rsid w:val="00AA0100"/>
    <w:rsid w:val="00AA1382"/>
    <w:rsid w:val="00AA159E"/>
    <w:rsid w:val="00AA2D93"/>
    <w:rsid w:val="00AA3815"/>
    <w:rsid w:val="00AA4A08"/>
    <w:rsid w:val="00AA5330"/>
    <w:rsid w:val="00AA5AA8"/>
    <w:rsid w:val="00AA6FC1"/>
    <w:rsid w:val="00AB0274"/>
    <w:rsid w:val="00AB12B4"/>
    <w:rsid w:val="00AB2AC4"/>
    <w:rsid w:val="00AB2F98"/>
    <w:rsid w:val="00AB4707"/>
    <w:rsid w:val="00AB5C0A"/>
    <w:rsid w:val="00AB7FE6"/>
    <w:rsid w:val="00AC0B5E"/>
    <w:rsid w:val="00AC133B"/>
    <w:rsid w:val="00AC2166"/>
    <w:rsid w:val="00AC5D18"/>
    <w:rsid w:val="00AD0172"/>
    <w:rsid w:val="00AD03AE"/>
    <w:rsid w:val="00AD3DCE"/>
    <w:rsid w:val="00AD4048"/>
    <w:rsid w:val="00AD5C85"/>
    <w:rsid w:val="00AE06CF"/>
    <w:rsid w:val="00AE0844"/>
    <w:rsid w:val="00AE1640"/>
    <w:rsid w:val="00AE2AFA"/>
    <w:rsid w:val="00AE56FF"/>
    <w:rsid w:val="00AF0050"/>
    <w:rsid w:val="00AF0FBD"/>
    <w:rsid w:val="00AF27DF"/>
    <w:rsid w:val="00AF2DB1"/>
    <w:rsid w:val="00AF3D85"/>
    <w:rsid w:val="00AF4FD5"/>
    <w:rsid w:val="00AF5773"/>
    <w:rsid w:val="00AF59CD"/>
    <w:rsid w:val="00AF6F1B"/>
    <w:rsid w:val="00AF7155"/>
    <w:rsid w:val="00AF7E21"/>
    <w:rsid w:val="00B02184"/>
    <w:rsid w:val="00B02E3E"/>
    <w:rsid w:val="00B0528D"/>
    <w:rsid w:val="00B079C3"/>
    <w:rsid w:val="00B115F3"/>
    <w:rsid w:val="00B11F1D"/>
    <w:rsid w:val="00B13892"/>
    <w:rsid w:val="00B14405"/>
    <w:rsid w:val="00B1638F"/>
    <w:rsid w:val="00B171B6"/>
    <w:rsid w:val="00B240C9"/>
    <w:rsid w:val="00B24C43"/>
    <w:rsid w:val="00B24C97"/>
    <w:rsid w:val="00B26546"/>
    <w:rsid w:val="00B301DD"/>
    <w:rsid w:val="00B305AE"/>
    <w:rsid w:val="00B30B09"/>
    <w:rsid w:val="00B30B2E"/>
    <w:rsid w:val="00B3174E"/>
    <w:rsid w:val="00B3259F"/>
    <w:rsid w:val="00B33163"/>
    <w:rsid w:val="00B336F1"/>
    <w:rsid w:val="00B3425E"/>
    <w:rsid w:val="00B40F4F"/>
    <w:rsid w:val="00B41EBC"/>
    <w:rsid w:val="00B41FDF"/>
    <w:rsid w:val="00B42FD2"/>
    <w:rsid w:val="00B44604"/>
    <w:rsid w:val="00B45209"/>
    <w:rsid w:val="00B4543B"/>
    <w:rsid w:val="00B47F9D"/>
    <w:rsid w:val="00B52EB9"/>
    <w:rsid w:val="00B5397E"/>
    <w:rsid w:val="00B540D2"/>
    <w:rsid w:val="00B548F4"/>
    <w:rsid w:val="00B5556A"/>
    <w:rsid w:val="00B5659C"/>
    <w:rsid w:val="00B57766"/>
    <w:rsid w:val="00B577C9"/>
    <w:rsid w:val="00B579C0"/>
    <w:rsid w:val="00B579EA"/>
    <w:rsid w:val="00B609AA"/>
    <w:rsid w:val="00B62544"/>
    <w:rsid w:val="00B63B81"/>
    <w:rsid w:val="00B673F8"/>
    <w:rsid w:val="00B70AB7"/>
    <w:rsid w:val="00B70D73"/>
    <w:rsid w:val="00B718D8"/>
    <w:rsid w:val="00B71C38"/>
    <w:rsid w:val="00B7344F"/>
    <w:rsid w:val="00B743B2"/>
    <w:rsid w:val="00B7498C"/>
    <w:rsid w:val="00B7519B"/>
    <w:rsid w:val="00B758CD"/>
    <w:rsid w:val="00B77251"/>
    <w:rsid w:val="00B82CE2"/>
    <w:rsid w:val="00B83048"/>
    <w:rsid w:val="00B867B2"/>
    <w:rsid w:val="00B92B39"/>
    <w:rsid w:val="00B96FCF"/>
    <w:rsid w:val="00BA0BA7"/>
    <w:rsid w:val="00BA1A58"/>
    <w:rsid w:val="00BA5A7D"/>
    <w:rsid w:val="00BA63A3"/>
    <w:rsid w:val="00BA694B"/>
    <w:rsid w:val="00BA73BB"/>
    <w:rsid w:val="00BA7E71"/>
    <w:rsid w:val="00BA7FD3"/>
    <w:rsid w:val="00BB17C1"/>
    <w:rsid w:val="00BB180D"/>
    <w:rsid w:val="00BB24B0"/>
    <w:rsid w:val="00BB24FA"/>
    <w:rsid w:val="00BB2B70"/>
    <w:rsid w:val="00BB463B"/>
    <w:rsid w:val="00BB5E3A"/>
    <w:rsid w:val="00BB7343"/>
    <w:rsid w:val="00BC27D4"/>
    <w:rsid w:val="00BC2F1F"/>
    <w:rsid w:val="00BC4F99"/>
    <w:rsid w:val="00BC6E86"/>
    <w:rsid w:val="00BC7D89"/>
    <w:rsid w:val="00BC7E96"/>
    <w:rsid w:val="00BD17F0"/>
    <w:rsid w:val="00BD1B1B"/>
    <w:rsid w:val="00BD29DB"/>
    <w:rsid w:val="00BD3256"/>
    <w:rsid w:val="00BD3782"/>
    <w:rsid w:val="00BD44C2"/>
    <w:rsid w:val="00BD4DD1"/>
    <w:rsid w:val="00BD7212"/>
    <w:rsid w:val="00BE0525"/>
    <w:rsid w:val="00BE0B12"/>
    <w:rsid w:val="00BE159D"/>
    <w:rsid w:val="00BE2191"/>
    <w:rsid w:val="00BE42D5"/>
    <w:rsid w:val="00BE5984"/>
    <w:rsid w:val="00BE780E"/>
    <w:rsid w:val="00BF0294"/>
    <w:rsid w:val="00BF040A"/>
    <w:rsid w:val="00BF2342"/>
    <w:rsid w:val="00BF2833"/>
    <w:rsid w:val="00BF3C47"/>
    <w:rsid w:val="00BF42B0"/>
    <w:rsid w:val="00BF608D"/>
    <w:rsid w:val="00BF6532"/>
    <w:rsid w:val="00BF7DEA"/>
    <w:rsid w:val="00C001B3"/>
    <w:rsid w:val="00C019C7"/>
    <w:rsid w:val="00C0240D"/>
    <w:rsid w:val="00C0512B"/>
    <w:rsid w:val="00C054D0"/>
    <w:rsid w:val="00C05526"/>
    <w:rsid w:val="00C063D7"/>
    <w:rsid w:val="00C06470"/>
    <w:rsid w:val="00C1101E"/>
    <w:rsid w:val="00C1140A"/>
    <w:rsid w:val="00C13ACD"/>
    <w:rsid w:val="00C20001"/>
    <w:rsid w:val="00C202A7"/>
    <w:rsid w:val="00C22749"/>
    <w:rsid w:val="00C22ACB"/>
    <w:rsid w:val="00C24785"/>
    <w:rsid w:val="00C2513D"/>
    <w:rsid w:val="00C25B7D"/>
    <w:rsid w:val="00C26EAC"/>
    <w:rsid w:val="00C30785"/>
    <w:rsid w:val="00C331E3"/>
    <w:rsid w:val="00C33288"/>
    <w:rsid w:val="00C348AF"/>
    <w:rsid w:val="00C363DB"/>
    <w:rsid w:val="00C43C51"/>
    <w:rsid w:val="00C456C1"/>
    <w:rsid w:val="00C525A9"/>
    <w:rsid w:val="00C53425"/>
    <w:rsid w:val="00C53DDA"/>
    <w:rsid w:val="00C53FD6"/>
    <w:rsid w:val="00C545DE"/>
    <w:rsid w:val="00C5508A"/>
    <w:rsid w:val="00C56626"/>
    <w:rsid w:val="00C574DD"/>
    <w:rsid w:val="00C57949"/>
    <w:rsid w:val="00C57D4A"/>
    <w:rsid w:val="00C601A9"/>
    <w:rsid w:val="00C6078A"/>
    <w:rsid w:val="00C61CCF"/>
    <w:rsid w:val="00C6223E"/>
    <w:rsid w:val="00C65036"/>
    <w:rsid w:val="00C6698C"/>
    <w:rsid w:val="00C70428"/>
    <w:rsid w:val="00C70B1A"/>
    <w:rsid w:val="00C7126D"/>
    <w:rsid w:val="00C723CD"/>
    <w:rsid w:val="00C7302C"/>
    <w:rsid w:val="00C73043"/>
    <w:rsid w:val="00C73823"/>
    <w:rsid w:val="00C754EA"/>
    <w:rsid w:val="00C75F3C"/>
    <w:rsid w:val="00C76108"/>
    <w:rsid w:val="00C77078"/>
    <w:rsid w:val="00C77382"/>
    <w:rsid w:val="00C82518"/>
    <w:rsid w:val="00C82CFD"/>
    <w:rsid w:val="00C82F3C"/>
    <w:rsid w:val="00C8339D"/>
    <w:rsid w:val="00C84A5D"/>
    <w:rsid w:val="00C857EE"/>
    <w:rsid w:val="00C90AF3"/>
    <w:rsid w:val="00C91DE1"/>
    <w:rsid w:val="00C92F71"/>
    <w:rsid w:val="00C93099"/>
    <w:rsid w:val="00C93E2A"/>
    <w:rsid w:val="00C9549C"/>
    <w:rsid w:val="00C970E2"/>
    <w:rsid w:val="00C97377"/>
    <w:rsid w:val="00C976E9"/>
    <w:rsid w:val="00CA0FBA"/>
    <w:rsid w:val="00CA14D6"/>
    <w:rsid w:val="00CA1C01"/>
    <w:rsid w:val="00CA38F3"/>
    <w:rsid w:val="00CA4ABE"/>
    <w:rsid w:val="00CA4C84"/>
    <w:rsid w:val="00CA5071"/>
    <w:rsid w:val="00CA5F3B"/>
    <w:rsid w:val="00CA7358"/>
    <w:rsid w:val="00CA768A"/>
    <w:rsid w:val="00CA7A35"/>
    <w:rsid w:val="00CB155E"/>
    <w:rsid w:val="00CB2E33"/>
    <w:rsid w:val="00CB5AC1"/>
    <w:rsid w:val="00CC1E47"/>
    <w:rsid w:val="00CC5A62"/>
    <w:rsid w:val="00CC6E3B"/>
    <w:rsid w:val="00CC714B"/>
    <w:rsid w:val="00CD0A84"/>
    <w:rsid w:val="00CD1377"/>
    <w:rsid w:val="00CD186D"/>
    <w:rsid w:val="00CD18AD"/>
    <w:rsid w:val="00CD1C55"/>
    <w:rsid w:val="00CD33D8"/>
    <w:rsid w:val="00CD480F"/>
    <w:rsid w:val="00CD4986"/>
    <w:rsid w:val="00CD65DD"/>
    <w:rsid w:val="00CD7716"/>
    <w:rsid w:val="00CE0EE5"/>
    <w:rsid w:val="00CE31F0"/>
    <w:rsid w:val="00CE42DF"/>
    <w:rsid w:val="00CE5750"/>
    <w:rsid w:val="00CE6973"/>
    <w:rsid w:val="00CE71AE"/>
    <w:rsid w:val="00CF0768"/>
    <w:rsid w:val="00CF5C1C"/>
    <w:rsid w:val="00CF64A1"/>
    <w:rsid w:val="00D0143B"/>
    <w:rsid w:val="00D024DF"/>
    <w:rsid w:val="00D03762"/>
    <w:rsid w:val="00D037E1"/>
    <w:rsid w:val="00D037F4"/>
    <w:rsid w:val="00D0480F"/>
    <w:rsid w:val="00D04C06"/>
    <w:rsid w:val="00D04F0E"/>
    <w:rsid w:val="00D05795"/>
    <w:rsid w:val="00D05A5B"/>
    <w:rsid w:val="00D05BAE"/>
    <w:rsid w:val="00D1021B"/>
    <w:rsid w:val="00D10EDA"/>
    <w:rsid w:val="00D10F96"/>
    <w:rsid w:val="00D1162F"/>
    <w:rsid w:val="00D11E82"/>
    <w:rsid w:val="00D13A93"/>
    <w:rsid w:val="00D13D6D"/>
    <w:rsid w:val="00D14FEC"/>
    <w:rsid w:val="00D1531A"/>
    <w:rsid w:val="00D157C4"/>
    <w:rsid w:val="00D1667D"/>
    <w:rsid w:val="00D16FA4"/>
    <w:rsid w:val="00D17A7E"/>
    <w:rsid w:val="00D2247A"/>
    <w:rsid w:val="00D224DA"/>
    <w:rsid w:val="00D23A45"/>
    <w:rsid w:val="00D24F47"/>
    <w:rsid w:val="00D27634"/>
    <w:rsid w:val="00D310F0"/>
    <w:rsid w:val="00D31FFA"/>
    <w:rsid w:val="00D34D7B"/>
    <w:rsid w:val="00D35480"/>
    <w:rsid w:val="00D418A3"/>
    <w:rsid w:val="00D43516"/>
    <w:rsid w:val="00D44A55"/>
    <w:rsid w:val="00D47A50"/>
    <w:rsid w:val="00D515DF"/>
    <w:rsid w:val="00D51719"/>
    <w:rsid w:val="00D51F33"/>
    <w:rsid w:val="00D51F9B"/>
    <w:rsid w:val="00D5319A"/>
    <w:rsid w:val="00D53247"/>
    <w:rsid w:val="00D53BEB"/>
    <w:rsid w:val="00D53E11"/>
    <w:rsid w:val="00D545BD"/>
    <w:rsid w:val="00D5532D"/>
    <w:rsid w:val="00D55D38"/>
    <w:rsid w:val="00D567D5"/>
    <w:rsid w:val="00D60C46"/>
    <w:rsid w:val="00D60F2D"/>
    <w:rsid w:val="00D614F3"/>
    <w:rsid w:val="00D615FC"/>
    <w:rsid w:val="00D64BB8"/>
    <w:rsid w:val="00D64DD2"/>
    <w:rsid w:val="00D6523E"/>
    <w:rsid w:val="00D7123A"/>
    <w:rsid w:val="00D72B6F"/>
    <w:rsid w:val="00D74E45"/>
    <w:rsid w:val="00D7620F"/>
    <w:rsid w:val="00D81D0C"/>
    <w:rsid w:val="00D82DC8"/>
    <w:rsid w:val="00D831DC"/>
    <w:rsid w:val="00D84BA1"/>
    <w:rsid w:val="00D850F8"/>
    <w:rsid w:val="00D8569B"/>
    <w:rsid w:val="00D85942"/>
    <w:rsid w:val="00D85F4C"/>
    <w:rsid w:val="00D87BA2"/>
    <w:rsid w:val="00D93ABB"/>
    <w:rsid w:val="00D96391"/>
    <w:rsid w:val="00D97581"/>
    <w:rsid w:val="00DA367A"/>
    <w:rsid w:val="00DA59D3"/>
    <w:rsid w:val="00DB024C"/>
    <w:rsid w:val="00DB03D6"/>
    <w:rsid w:val="00DB22E6"/>
    <w:rsid w:val="00DB2C89"/>
    <w:rsid w:val="00DB49BE"/>
    <w:rsid w:val="00DB50A8"/>
    <w:rsid w:val="00DB578B"/>
    <w:rsid w:val="00DB5CFC"/>
    <w:rsid w:val="00DB7941"/>
    <w:rsid w:val="00DB7D93"/>
    <w:rsid w:val="00DB7FCC"/>
    <w:rsid w:val="00DC028D"/>
    <w:rsid w:val="00DC03DE"/>
    <w:rsid w:val="00DC03EF"/>
    <w:rsid w:val="00DC139A"/>
    <w:rsid w:val="00DC1DA0"/>
    <w:rsid w:val="00DC23AF"/>
    <w:rsid w:val="00DC27B9"/>
    <w:rsid w:val="00DC47BF"/>
    <w:rsid w:val="00DC639E"/>
    <w:rsid w:val="00DC6E55"/>
    <w:rsid w:val="00DC6F92"/>
    <w:rsid w:val="00DD0CEA"/>
    <w:rsid w:val="00DD14F0"/>
    <w:rsid w:val="00DD1DA3"/>
    <w:rsid w:val="00DD5E22"/>
    <w:rsid w:val="00DD6C9D"/>
    <w:rsid w:val="00DD7C1B"/>
    <w:rsid w:val="00DE227A"/>
    <w:rsid w:val="00DE2561"/>
    <w:rsid w:val="00DE26DD"/>
    <w:rsid w:val="00DE3B72"/>
    <w:rsid w:val="00DE42BD"/>
    <w:rsid w:val="00DE56CA"/>
    <w:rsid w:val="00DE5A9F"/>
    <w:rsid w:val="00DE5D83"/>
    <w:rsid w:val="00DE6E3E"/>
    <w:rsid w:val="00DE7969"/>
    <w:rsid w:val="00DF08A8"/>
    <w:rsid w:val="00DF0EB2"/>
    <w:rsid w:val="00DF1B73"/>
    <w:rsid w:val="00DF1E1A"/>
    <w:rsid w:val="00DF2541"/>
    <w:rsid w:val="00DF30F6"/>
    <w:rsid w:val="00DF4508"/>
    <w:rsid w:val="00DF5308"/>
    <w:rsid w:val="00DF5778"/>
    <w:rsid w:val="00DF5F73"/>
    <w:rsid w:val="00DF69A0"/>
    <w:rsid w:val="00E041EA"/>
    <w:rsid w:val="00E0472E"/>
    <w:rsid w:val="00E04CB3"/>
    <w:rsid w:val="00E07012"/>
    <w:rsid w:val="00E074C6"/>
    <w:rsid w:val="00E07DE7"/>
    <w:rsid w:val="00E10D13"/>
    <w:rsid w:val="00E10FBE"/>
    <w:rsid w:val="00E117A3"/>
    <w:rsid w:val="00E11E99"/>
    <w:rsid w:val="00E1274E"/>
    <w:rsid w:val="00E14FBD"/>
    <w:rsid w:val="00E16D3F"/>
    <w:rsid w:val="00E1749D"/>
    <w:rsid w:val="00E17C0D"/>
    <w:rsid w:val="00E20866"/>
    <w:rsid w:val="00E22500"/>
    <w:rsid w:val="00E26137"/>
    <w:rsid w:val="00E2639A"/>
    <w:rsid w:val="00E276BA"/>
    <w:rsid w:val="00E30471"/>
    <w:rsid w:val="00E308F7"/>
    <w:rsid w:val="00E3341D"/>
    <w:rsid w:val="00E34597"/>
    <w:rsid w:val="00E36541"/>
    <w:rsid w:val="00E36632"/>
    <w:rsid w:val="00E37050"/>
    <w:rsid w:val="00E37326"/>
    <w:rsid w:val="00E40B5B"/>
    <w:rsid w:val="00E40E6B"/>
    <w:rsid w:val="00E414B0"/>
    <w:rsid w:val="00E4386E"/>
    <w:rsid w:val="00E448E4"/>
    <w:rsid w:val="00E4520C"/>
    <w:rsid w:val="00E45F99"/>
    <w:rsid w:val="00E46A11"/>
    <w:rsid w:val="00E479B5"/>
    <w:rsid w:val="00E50732"/>
    <w:rsid w:val="00E510FB"/>
    <w:rsid w:val="00E518DC"/>
    <w:rsid w:val="00E54032"/>
    <w:rsid w:val="00E55A2B"/>
    <w:rsid w:val="00E57DE3"/>
    <w:rsid w:val="00E67EE1"/>
    <w:rsid w:val="00E70C5A"/>
    <w:rsid w:val="00E71225"/>
    <w:rsid w:val="00E720B4"/>
    <w:rsid w:val="00E72183"/>
    <w:rsid w:val="00E74390"/>
    <w:rsid w:val="00E75650"/>
    <w:rsid w:val="00E77094"/>
    <w:rsid w:val="00E8427B"/>
    <w:rsid w:val="00E84428"/>
    <w:rsid w:val="00E84D75"/>
    <w:rsid w:val="00E9067C"/>
    <w:rsid w:val="00E90CDC"/>
    <w:rsid w:val="00E937EA"/>
    <w:rsid w:val="00E94BB3"/>
    <w:rsid w:val="00E9610F"/>
    <w:rsid w:val="00E96263"/>
    <w:rsid w:val="00E970D7"/>
    <w:rsid w:val="00EA0A03"/>
    <w:rsid w:val="00EA17F4"/>
    <w:rsid w:val="00EA297F"/>
    <w:rsid w:val="00EA302B"/>
    <w:rsid w:val="00EA4A7E"/>
    <w:rsid w:val="00EA5775"/>
    <w:rsid w:val="00EA6929"/>
    <w:rsid w:val="00EA787D"/>
    <w:rsid w:val="00EA7A59"/>
    <w:rsid w:val="00EA7FCD"/>
    <w:rsid w:val="00EB0797"/>
    <w:rsid w:val="00EB0B89"/>
    <w:rsid w:val="00EB1AC1"/>
    <w:rsid w:val="00EB3E88"/>
    <w:rsid w:val="00EB58EA"/>
    <w:rsid w:val="00EB7078"/>
    <w:rsid w:val="00EC11AC"/>
    <w:rsid w:val="00EC2671"/>
    <w:rsid w:val="00EC490F"/>
    <w:rsid w:val="00EC5CA9"/>
    <w:rsid w:val="00EC6E62"/>
    <w:rsid w:val="00EC73CC"/>
    <w:rsid w:val="00EC75AD"/>
    <w:rsid w:val="00EC78D8"/>
    <w:rsid w:val="00EC7EB5"/>
    <w:rsid w:val="00ED0E52"/>
    <w:rsid w:val="00ED0EB3"/>
    <w:rsid w:val="00ED0F39"/>
    <w:rsid w:val="00ED1220"/>
    <w:rsid w:val="00ED2905"/>
    <w:rsid w:val="00ED3AC5"/>
    <w:rsid w:val="00ED3B7C"/>
    <w:rsid w:val="00ED41C5"/>
    <w:rsid w:val="00ED498E"/>
    <w:rsid w:val="00ED4F4B"/>
    <w:rsid w:val="00ED5168"/>
    <w:rsid w:val="00ED56E8"/>
    <w:rsid w:val="00ED62F3"/>
    <w:rsid w:val="00EE22E1"/>
    <w:rsid w:val="00EE2F34"/>
    <w:rsid w:val="00EE3555"/>
    <w:rsid w:val="00EE5A54"/>
    <w:rsid w:val="00EE60FF"/>
    <w:rsid w:val="00EE6CEC"/>
    <w:rsid w:val="00EE70A8"/>
    <w:rsid w:val="00EE79D1"/>
    <w:rsid w:val="00EE7BBE"/>
    <w:rsid w:val="00EE7EE9"/>
    <w:rsid w:val="00EF056F"/>
    <w:rsid w:val="00EF0825"/>
    <w:rsid w:val="00EF1388"/>
    <w:rsid w:val="00EF190A"/>
    <w:rsid w:val="00EF2417"/>
    <w:rsid w:val="00EF3652"/>
    <w:rsid w:val="00EF475E"/>
    <w:rsid w:val="00EF50A0"/>
    <w:rsid w:val="00EF519F"/>
    <w:rsid w:val="00EF5763"/>
    <w:rsid w:val="00EF5845"/>
    <w:rsid w:val="00EF58D6"/>
    <w:rsid w:val="00EF68F8"/>
    <w:rsid w:val="00EF6CC3"/>
    <w:rsid w:val="00F01A6A"/>
    <w:rsid w:val="00F01A8A"/>
    <w:rsid w:val="00F02370"/>
    <w:rsid w:val="00F02F55"/>
    <w:rsid w:val="00F04982"/>
    <w:rsid w:val="00F049C1"/>
    <w:rsid w:val="00F056BA"/>
    <w:rsid w:val="00F056FC"/>
    <w:rsid w:val="00F06856"/>
    <w:rsid w:val="00F07E7B"/>
    <w:rsid w:val="00F116F5"/>
    <w:rsid w:val="00F1344D"/>
    <w:rsid w:val="00F13AD3"/>
    <w:rsid w:val="00F16074"/>
    <w:rsid w:val="00F16665"/>
    <w:rsid w:val="00F22315"/>
    <w:rsid w:val="00F231A9"/>
    <w:rsid w:val="00F24245"/>
    <w:rsid w:val="00F25CB0"/>
    <w:rsid w:val="00F26D39"/>
    <w:rsid w:val="00F300E0"/>
    <w:rsid w:val="00F31A54"/>
    <w:rsid w:val="00F320FC"/>
    <w:rsid w:val="00F32104"/>
    <w:rsid w:val="00F32786"/>
    <w:rsid w:val="00F33762"/>
    <w:rsid w:val="00F33945"/>
    <w:rsid w:val="00F33BD8"/>
    <w:rsid w:val="00F346F1"/>
    <w:rsid w:val="00F34830"/>
    <w:rsid w:val="00F358BF"/>
    <w:rsid w:val="00F36112"/>
    <w:rsid w:val="00F362D4"/>
    <w:rsid w:val="00F40405"/>
    <w:rsid w:val="00F40AE4"/>
    <w:rsid w:val="00F42225"/>
    <w:rsid w:val="00F42E46"/>
    <w:rsid w:val="00F43AC2"/>
    <w:rsid w:val="00F44A9C"/>
    <w:rsid w:val="00F4731F"/>
    <w:rsid w:val="00F47BCA"/>
    <w:rsid w:val="00F5173C"/>
    <w:rsid w:val="00F52309"/>
    <w:rsid w:val="00F5243F"/>
    <w:rsid w:val="00F530B2"/>
    <w:rsid w:val="00F535A6"/>
    <w:rsid w:val="00F54290"/>
    <w:rsid w:val="00F557E8"/>
    <w:rsid w:val="00F55A50"/>
    <w:rsid w:val="00F56AE5"/>
    <w:rsid w:val="00F6209A"/>
    <w:rsid w:val="00F62B47"/>
    <w:rsid w:val="00F63BF3"/>
    <w:rsid w:val="00F65925"/>
    <w:rsid w:val="00F66D2F"/>
    <w:rsid w:val="00F70736"/>
    <w:rsid w:val="00F71F9D"/>
    <w:rsid w:val="00F773B2"/>
    <w:rsid w:val="00F779BA"/>
    <w:rsid w:val="00F8091B"/>
    <w:rsid w:val="00F80920"/>
    <w:rsid w:val="00F82986"/>
    <w:rsid w:val="00F83712"/>
    <w:rsid w:val="00F838B2"/>
    <w:rsid w:val="00F9095B"/>
    <w:rsid w:val="00F91159"/>
    <w:rsid w:val="00F92C17"/>
    <w:rsid w:val="00F94574"/>
    <w:rsid w:val="00F94E87"/>
    <w:rsid w:val="00F9528D"/>
    <w:rsid w:val="00F956F9"/>
    <w:rsid w:val="00F95BC5"/>
    <w:rsid w:val="00F96059"/>
    <w:rsid w:val="00FA05B9"/>
    <w:rsid w:val="00FA3902"/>
    <w:rsid w:val="00FA3A92"/>
    <w:rsid w:val="00FA3B80"/>
    <w:rsid w:val="00FA3CCC"/>
    <w:rsid w:val="00FA4249"/>
    <w:rsid w:val="00FA65FA"/>
    <w:rsid w:val="00FA6F42"/>
    <w:rsid w:val="00FB0475"/>
    <w:rsid w:val="00FB1082"/>
    <w:rsid w:val="00FB1449"/>
    <w:rsid w:val="00FB158B"/>
    <w:rsid w:val="00FB1A5F"/>
    <w:rsid w:val="00FB3C24"/>
    <w:rsid w:val="00FB4052"/>
    <w:rsid w:val="00FB4E7D"/>
    <w:rsid w:val="00FC0216"/>
    <w:rsid w:val="00FC0C42"/>
    <w:rsid w:val="00FC15E3"/>
    <w:rsid w:val="00FC15E7"/>
    <w:rsid w:val="00FC2EF6"/>
    <w:rsid w:val="00FC410F"/>
    <w:rsid w:val="00FC59B4"/>
    <w:rsid w:val="00FC6294"/>
    <w:rsid w:val="00FC6BF3"/>
    <w:rsid w:val="00FC754A"/>
    <w:rsid w:val="00FD5F66"/>
    <w:rsid w:val="00FD7A70"/>
    <w:rsid w:val="00FE0A1F"/>
    <w:rsid w:val="00FE0C82"/>
    <w:rsid w:val="00FE276D"/>
    <w:rsid w:val="00FE347B"/>
    <w:rsid w:val="00FE39C2"/>
    <w:rsid w:val="00FE3FCD"/>
    <w:rsid w:val="00FE456E"/>
    <w:rsid w:val="00FE47C7"/>
    <w:rsid w:val="00FE4F4F"/>
    <w:rsid w:val="00FE5C3A"/>
    <w:rsid w:val="00FE68DE"/>
    <w:rsid w:val="00FE6ED7"/>
    <w:rsid w:val="00FF03CB"/>
    <w:rsid w:val="00FF364D"/>
    <w:rsid w:val="00FF4780"/>
    <w:rsid w:val="00FF641C"/>
    <w:rsid w:val="00FF6A71"/>
    <w:rsid w:val="00FF6CA2"/>
    <w:rsid w:val="1B9721F6"/>
    <w:rsid w:val="2AA01040"/>
    <w:rsid w:val="3B4109B1"/>
    <w:rsid w:val="3DAD1970"/>
    <w:rsid w:val="485DF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E3CE0D"/>
  <w15:chartTrackingRefBased/>
  <w15:docId w15:val="{F19AF3ED-A8FB-4F78-BC4B-4F603F09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2"/>
    <w:pPr>
      <w:spacing w:before="120" w:after="200" w:line="300" w:lineRule="auto"/>
    </w:pPr>
    <w:rPr>
      <w:rFonts w:ascii="Montserrat" w:eastAsia="Calibri" w:hAnsi="Montserrat" w:cs="Arial"/>
      <w:color w:val="262626" w:themeColor="text1" w:themeTint="D9"/>
      <w:sz w:val="18"/>
    </w:rPr>
  </w:style>
  <w:style w:type="paragraph" w:styleId="Heading1">
    <w:name w:val="heading 1"/>
    <w:next w:val="Normal"/>
    <w:link w:val="Heading1Char"/>
    <w:uiPriority w:val="9"/>
    <w:qFormat/>
    <w:rsid w:val="00D515DF"/>
    <w:pPr>
      <w:keepNext/>
      <w:keepLines/>
      <w:pBdr>
        <w:bottom w:val="single" w:sz="4" w:space="8" w:color="FFC22F"/>
      </w:pBdr>
      <w:spacing w:before="400" w:after="240" w:line="240" w:lineRule="auto"/>
      <w:outlineLvl w:val="0"/>
    </w:pPr>
    <w:rPr>
      <w:rFonts w:ascii="Montserrat SemiBold" w:eastAsiaTheme="majorEastAsia" w:hAnsi="Montserrat SemiBold" w:cs="Times New Roman (Headings CS)"/>
      <w:b/>
      <w:color w:val="BD0934"/>
      <w:sz w:val="32"/>
      <w:szCs w:val="36"/>
    </w:rPr>
  </w:style>
  <w:style w:type="paragraph" w:styleId="Heading2">
    <w:name w:val="heading 2"/>
    <w:next w:val="Normal"/>
    <w:link w:val="Heading2Char"/>
    <w:uiPriority w:val="9"/>
    <w:unhideWhenUsed/>
    <w:qFormat/>
    <w:rsid w:val="007373BC"/>
    <w:pPr>
      <w:keepNext/>
      <w:keepLines/>
      <w:spacing w:before="160" w:after="0" w:line="240" w:lineRule="auto"/>
      <w:outlineLvl w:val="1"/>
    </w:pPr>
    <w:rPr>
      <w:rFonts w:ascii="Montserrat SemiBold" w:eastAsiaTheme="majorEastAsia" w:hAnsi="Montserrat SemiBold" w:cs="Times New Roman (Headings CS)"/>
      <w:b/>
      <w:caps/>
      <w:color w:val="262626" w:themeColor="text1" w:themeTint="D9"/>
      <w:sz w:val="20"/>
      <w:szCs w:val="28"/>
    </w:rPr>
  </w:style>
  <w:style w:type="paragraph" w:styleId="Heading3">
    <w:name w:val="heading 3"/>
    <w:basedOn w:val="Normal"/>
    <w:next w:val="Normal"/>
    <w:link w:val="Heading3Char"/>
    <w:uiPriority w:val="9"/>
    <w:unhideWhenUsed/>
    <w:qFormat/>
    <w:rsid w:val="00D515DF"/>
    <w:pPr>
      <w:spacing w:before="240" w:after="120"/>
      <w:outlineLvl w:val="2"/>
    </w:pPr>
    <w:rPr>
      <w:rFonts w:ascii="Montserrat SemiBold" w:hAnsi="Montserrat SemiBold"/>
      <w:b/>
      <w:szCs w:val="18"/>
    </w:rPr>
  </w:style>
  <w:style w:type="paragraph" w:styleId="Heading4">
    <w:name w:val="heading 4"/>
    <w:basedOn w:val="Heading3"/>
    <w:next w:val="Normal"/>
    <w:link w:val="Heading4Char"/>
    <w:uiPriority w:val="9"/>
    <w:unhideWhenUsed/>
    <w:rsid w:val="00A25939"/>
    <w:pPr>
      <w:outlineLvl w:val="3"/>
    </w:pPr>
    <w:rPr>
      <w:color w:val="FFFFFF" w:themeColor="background1"/>
    </w:rPr>
  </w:style>
  <w:style w:type="paragraph" w:styleId="Heading5">
    <w:name w:val="heading 5"/>
    <w:basedOn w:val="Heading4"/>
    <w:next w:val="Normal"/>
    <w:link w:val="Heading5Char"/>
    <w:uiPriority w:val="9"/>
    <w:unhideWhenUsed/>
    <w:rsid w:val="00FB3C24"/>
    <w:pPr>
      <w:outlineLvl w:val="4"/>
    </w:pPr>
  </w:style>
  <w:style w:type="paragraph" w:styleId="Heading6">
    <w:name w:val="heading 6"/>
    <w:basedOn w:val="Heading5"/>
    <w:next w:val="Normal"/>
    <w:link w:val="Heading6Char"/>
    <w:uiPriority w:val="9"/>
    <w:unhideWhenUsed/>
    <w:rsid w:val="00FB3C24"/>
    <w:pPr>
      <w:outlineLvl w:val="5"/>
    </w:pPr>
  </w:style>
  <w:style w:type="paragraph" w:styleId="Heading7">
    <w:name w:val="heading 7"/>
    <w:basedOn w:val="Heading6"/>
    <w:next w:val="Normal"/>
    <w:link w:val="Heading7Char"/>
    <w:uiPriority w:val="9"/>
    <w:unhideWhenUsed/>
    <w:rsid w:val="00FB3C24"/>
    <w:pPr>
      <w:outlineLvl w:val="6"/>
    </w:pPr>
  </w:style>
  <w:style w:type="paragraph" w:styleId="Heading8">
    <w:name w:val="heading 8"/>
    <w:basedOn w:val="Heading7"/>
    <w:next w:val="Normal"/>
    <w:link w:val="Heading8Char"/>
    <w:uiPriority w:val="9"/>
    <w:unhideWhenUsed/>
    <w:rsid w:val="00FB3C24"/>
    <w:pPr>
      <w:outlineLvl w:val="7"/>
    </w:pPr>
  </w:style>
  <w:style w:type="paragraph" w:styleId="Heading9">
    <w:name w:val="heading 9"/>
    <w:basedOn w:val="Heading8"/>
    <w:next w:val="Normal"/>
    <w:link w:val="Heading9Char"/>
    <w:uiPriority w:val="9"/>
    <w:unhideWhenUsed/>
    <w:rsid w:val="00FB3C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F9"/>
  </w:style>
  <w:style w:type="paragraph" w:styleId="Footer">
    <w:name w:val="footer"/>
    <w:basedOn w:val="Normal"/>
    <w:link w:val="FooterChar"/>
    <w:uiPriority w:val="99"/>
    <w:unhideWhenUsed/>
    <w:qFormat/>
    <w:rsid w:val="001D259F"/>
    <w:pPr>
      <w:tabs>
        <w:tab w:val="center" w:pos="4680"/>
        <w:tab w:val="right" w:pos="9360"/>
      </w:tabs>
      <w:spacing w:after="0" w:line="240" w:lineRule="auto"/>
      <w:jc w:val="both"/>
    </w:pPr>
    <w:rPr>
      <w:sz w:val="15"/>
    </w:rPr>
  </w:style>
  <w:style w:type="character" w:customStyle="1" w:styleId="FooterChar">
    <w:name w:val="Footer Char"/>
    <w:basedOn w:val="DefaultParagraphFont"/>
    <w:link w:val="Footer"/>
    <w:uiPriority w:val="99"/>
    <w:rsid w:val="006645F9"/>
    <w:rPr>
      <w:rFonts w:ascii="Lato" w:eastAsia="Calibri" w:hAnsi="Lato" w:cs="Arial"/>
      <w:color w:val="404040"/>
      <w:sz w:val="15"/>
    </w:rPr>
  </w:style>
  <w:style w:type="paragraph" w:styleId="CommentText">
    <w:name w:val="annotation text"/>
    <w:basedOn w:val="Normal"/>
    <w:link w:val="CommentTextChar"/>
    <w:uiPriority w:val="99"/>
    <w:unhideWhenUsed/>
    <w:rsid w:val="007A1FA2"/>
    <w:pPr>
      <w:spacing w:line="240" w:lineRule="auto"/>
    </w:pPr>
    <w:rPr>
      <w:szCs w:val="20"/>
    </w:rPr>
  </w:style>
  <w:style w:type="character" w:customStyle="1" w:styleId="CommentTextChar">
    <w:name w:val="Comment Text Char"/>
    <w:basedOn w:val="DefaultParagraphFont"/>
    <w:link w:val="CommentText"/>
    <w:uiPriority w:val="99"/>
    <w:rsid w:val="007A1FA2"/>
    <w:rPr>
      <w:rFonts w:ascii="Lato" w:eastAsia="Calibri" w:hAnsi="Lato" w:cs="Arial"/>
      <w:color w:val="404040"/>
      <w:sz w:val="20"/>
      <w:szCs w:val="20"/>
    </w:rPr>
  </w:style>
  <w:style w:type="character" w:styleId="CommentReference">
    <w:name w:val="annotation reference"/>
    <w:basedOn w:val="DefaultParagraphFont"/>
    <w:uiPriority w:val="99"/>
    <w:semiHidden/>
    <w:unhideWhenUsed/>
    <w:rsid w:val="007A1FA2"/>
    <w:rPr>
      <w:sz w:val="16"/>
      <w:szCs w:val="16"/>
    </w:rPr>
  </w:style>
  <w:style w:type="table" w:styleId="GridTable4-Accent1">
    <w:name w:val="Grid Table 4 Accent 1"/>
    <w:basedOn w:val="TableNormal"/>
    <w:uiPriority w:val="49"/>
    <w:rsid w:val="0086483F"/>
    <w:pPr>
      <w:spacing w:after="0" w:line="240" w:lineRule="auto"/>
    </w:pPr>
    <w:rPr>
      <w:rFonts w:ascii="Lato" w:eastAsia="Times New Roman" w:hAnsi="Lato"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ediumShading1-Accent1">
    <w:name w:val="Medium Shading 1 Accent 1"/>
    <w:basedOn w:val="TableNormal"/>
    <w:uiPriority w:val="63"/>
    <w:rsid w:val="001C7E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D515DF"/>
    <w:rPr>
      <w:rFonts w:ascii="Montserrat SemiBold" w:eastAsiaTheme="majorEastAsia" w:hAnsi="Montserrat SemiBold" w:cs="Times New Roman (Headings CS)"/>
      <w:b/>
      <w:color w:val="BD0934"/>
      <w:sz w:val="32"/>
      <w:szCs w:val="36"/>
    </w:rPr>
  </w:style>
  <w:style w:type="character" w:customStyle="1" w:styleId="Heading2Char">
    <w:name w:val="Heading 2 Char"/>
    <w:basedOn w:val="DefaultParagraphFont"/>
    <w:link w:val="Heading2"/>
    <w:uiPriority w:val="9"/>
    <w:rsid w:val="007373BC"/>
    <w:rPr>
      <w:rFonts w:ascii="Montserrat SemiBold" w:eastAsiaTheme="majorEastAsia" w:hAnsi="Montserrat SemiBold" w:cs="Times New Roman (Headings CS)"/>
      <w:b/>
      <w:caps/>
      <w:color w:val="262626" w:themeColor="text1" w:themeTint="D9"/>
      <w:sz w:val="20"/>
      <w:szCs w:val="28"/>
    </w:rPr>
  </w:style>
  <w:style w:type="character" w:customStyle="1" w:styleId="Heading3Char">
    <w:name w:val="Heading 3 Char"/>
    <w:basedOn w:val="DefaultParagraphFont"/>
    <w:link w:val="Heading3"/>
    <w:uiPriority w:val="9"/>
    <w:rsid w:val="00D515DF"/>
    <w:rPr>
      <w:rFonts w:ascii="Montserrat SemiBold" w:eastAsia="Calibri" w:hAnsi="Montserrat SemiBold" w:cs="Arial"/>
      <w:b/>
      <w:color w:val="262626" w:themeColor="text1" w:themeTint="D9"/>
      <w:sz w:val="20"/>
      <w:szCs w:val="18"/>
    </w:rPr>
  </w:style>
  <w:style w:type="character" w:customStyle="1" w:styleId="Heading4Char">
    <w:name w:val="Heading 4 Char"/>
    <w:basedOn w:val="DefaultParagraphFont"/>
    <w:link w:val="Heading4"/>
    <w:uiPriority w:val="9"/>
    <w:rsid w:val="00A25939"/>
    <w:rPr>
      <w:rFonts w:ascii="Montserrat SemiBold" w:eastAsia="Calibri" w:hAnsi="Montserrat SemiBold" w:cs="Arial"/>
      <w:b/>
      <w:color w:val="FFFFFF" w:themeColor="background1"/>
      <w:sz w:val="20"/>
      <w:szCs w:val="18"/>
    </w:rPr>
  </w:style>
  <w:style w:type="character" w:customStyle="1" w:styleId="Heading5Char">
    <w:name w:val="Heading 5 Char"/>
    <w:basedOn w:val="DefaultParagraphFont"/>
    <w:link w:val="Heading5"/>
    <w:uiPriority w:val="9"/>
    <w:rsid w:val="00FB3C24"/>
    <w:rPr>
      <w:rFonts w:ascii="Lato" w:eastAsia="Calibri" w:hAnsi="Lato" w:cs="Arial"/>
      <w:b/>
      <w:color w:val="404040" w:themeColor="text1" w:themeTint="BF"/>
      <w:sz w:val="20"/>
      <w:szCs w:val="18"/>
    </w:rPr>
  </w:style>
  <w:style w:type="character" w:customStyle="1" w:styleId="Heading6Char">
    <w:name w:val="Heading 6 Char"/>
    <w:basedOn w:val="DefaultParagraphFont"/>
    <w:link w:val="Heading6"/>
    <w:uiPriority w:val="9"/>
    <w:rsid w:val="00FB3C24"/>
    <w:rPr>
      <w:rFonts w:ascii="Lato" w:eastAsia="Calibri" w:hAnsi="Lato" w:cs="Arial"/>
      <w:b/>
      <w:color w:val="404040" w:themeColor="text1" w:themeTint="BF"/>
      <w:sz w:val="20"/>
      <w:szCs w:val="18"/>
    </w:rPr>
  </w:style>
  <w:style w:type="character" w:customStyle="1" w:styleId="Heading7Char">
    <w:name w:val="Heading 7 Char"/>
    <w:basedOn w:val="DefaultParagraphFont"/>
    <w:link w:val="Heading7"/>
    <w:uiPriority w:val="9"/>
    <w:rsid w:val="00FB3C24"/>
    <w:rPr>
      <w:rFonts w:ascii="Lato" w:eastAsia="Calibri" w:hAnsi="Lato" w:cs="Arial"/>
      <w:b/>
      <w:color w:val="404040" w:themeColor="text1" w:themeTint="BF"/>
      <w:sz w:val="20"/>
      <w:szCs w:val="18"/>
    </w:rPr>
  </w:style>
  <w:style w:type="character" w:customStyle="1" w:styleId="Heading8Char">
    <w:name w:val="Heading 8 Char"/>
    <w:basedOn w:val="DefaultParagraphFont"/>
    <w:link w:val="Heading8"/>
    <w:uiPriority w:val="9"/>
    <w:rsid w:val="00FB3C24"/>
    <w:rPr>
      <w:rFonts w:ascii="Lato" w:eastAsia="Calibri" w:hAnsi="Lato" w:cs="Arial"/>
      <w:b/>
      <w:color w:val="404040" w:themeColor="text1" w:themeTint="BF"/>
      <w:sz w:val="20"/>
      <w:szCs w:val="18"/>
    </w:rPr>
  </w:style>
  <w:style w:type="character" w:customStyle="1" w:styleId="Heading9Char">
    <w:name w:val="Heading 9 Char"/>
    <w:basedOn w:val="DefaultParagraphFont"/>
    <w:link w:val="Heading9"/>
    <w:uiPriority w:val="9"/>
    <w:rsid w:val="00FB3C24"/>
    <w:rPr>
      <w:rFonts w:ascii="Lato" w:eastAsia="Calibri" w:hAnsi="Lato" w:cs="Arial"/>
      <w:b/>
      <w:color w:val="404040" w:themeColor="text1" w:themeTint="BF"/>
      <w:sz w:val="20"/>
      <w:szCs w:val="18"/>
    </w:rPr>
  </w:style>
  <w:style w:type="numbering" w:customStyle="1" w:styleId="NoList1">
    <w:name w:val="No List1"/>
    <w:next w:val="NoList"/>
    <w:uiPriority w:val="99"/>
    <w:semiHidden/>
    <w:unhideWhenUsed/>
    <w:rsid w:val="00705D66"/>
  </w:style>
  <w:style w:type="paragraph" w:styleId="ListBullet4">
    <w:name w:val="List Bullet 4"/>
    <w:basedOn w:val="Normal"/>
    <w:uiPriority w:val="99"/>
    <w:unhideWhenUsed/>
    <w:rsid w:val="005A1961"/>
    <w:pPr>
      <w:numPr>
        <w:numId w:val="13"/>
      </w:numPr>
      <w:spacing w:after="160"/>
    </w:pPr>
  </w:style>
  <w:style w:type="character" w:styleId="Hyperlink">
    <w:name w:val="Hyperlink"/>
    <w:uiPriority w:val="99"/>
    <w:unhideWhenUsed/>
    <w:qFormat/>
    <w:rsid w:val="00AB2F98"/>
    <w:rPr>
      <w:color w:val="BD0934"/>
      <w:u w:val="single"/>
    </w:rPr>
  </w:style>
  <w:style w:type="paragraph" w:styleId="Title">
    <w:name w:val="Title"/>
    <w:next w:val="Normal"/>
    <w:link w:val="TitleChar"/>
    <w:uiPriority w:val="10"/>
    <w:qFormat/>
    <w:rsid w:val="008A61F2"/>
    <w:pPr>
      <w:spacing w:before="240" w:line="300" w:lineRule="auto"/>
    </w:pPr>
    <w:rPr>
      <w:rFonts w:ascii="Montserrat SemiBold" w:eastAsia="Calibri" w:hAnsi="Montserrat SemiBold" w:cs="Arial"/>
      <w:b/>
      <w:color w:val="262626" w:themeColor="text1" w:themeTint="D9"/>
      <w:sz w:val="19"/>
    </w:rPr>
  </w:style>
  <w:style w:type="character" w:customStyle="1" w:styleId="TitleChar">
    <w:name w:val="Title Char"/>
    <w:basedOn w:val="DefaultParagraphFont"/>
    <w:link w:val="Title"/>
    <w:uiPriority w:val="10"/>
    <w:rsid w:val="008A61F2"/>
    <w:rPr>
      <w:rFonts w:ascii="Montserrat SemiBold" w:eastAsia="Calibri" w:hAnsi="Montserrat SemiBold" w:cs="Arial"/>
      <w:b/>
      <w:color w:val="262626" w:themeColor="text1" w:themeTint="D9"/>
      <w:sz w:val="19"/>
    </w:rPr>
  </w:style>
  <w:style w:type="paragraph" w:styleId="TOCHeading">
    <w:name w:val="TOC Heading"/>
    <w:basedOn w:val="Heading1"/>
    <w:next w:val="Normal"/>
    <w:uiPriority w:val="39"/>
    <w:unhideWhenUsed/>
    <w:qFormat/>
    <w:rsid w:val="00D515DF"/>
    <w:pPr>
      <w:outlineLvl w:val="9"/>
    </w:pPr>
    <w:rPr>
      <w:sz w:val="28"/>
    </w:rPr>
  </w:style>
  <w:style w:type="character" w:customStyle="1" w:styleId="UnresolvedMention">
    <w:name w:val="Unresolved Mention"/>
    <w:basedOn w:val="DefaultParagraphFont"/>
    <w:uiPriority w:val="99"/>
    <w:semiHidden/>
    <w:unhideWhenUsed/>
    <w:rsid w:val="00705D66"/>
    <w:rPr>
      <w:color w:val="605E5C"/>
      <w:shd w:val="clear" w:color="auto" w:fill="E1DFDD"/>
    </w:rPr>
  </w:style>
  <w:style w:type="paragraph" w:styleId="TOC1">
    <w:name w:val="toc 1"/>
    <w:basedOn w:val="Normal"/>
    <w:next w:val="Normal"/>
    <w:autoRedefine/>
    <w:uiPriority w:val="39"/>
    <w:unhideWhenUsed/>
    <w:rsid w:val="00650187"/>
    <w:pPr>
      <w:tabs>
        <w:tab w:val="right" w:leader="dot" w:pos="9350"/>
      </w:tabs>
      <w:spacing w:after="240"/>
    </w:pPr>
    <w:rPr>
      <w:rFonts w:ascii="Montserrat SemiBold" w:hAnsi="Montserrat SemiBold" w:cs="Calibri (Body)"/>
      <w:b/>
      <w:bCs/>
      <w:szCs w:val="20"/>
    </w:rPr>
  </w:style>
  <w:style w:type="paragraph" w:styleId="TOC2">
    <w:name w:val="toc 2"/>
    <w:basedOn w:val="Normal"/>
    <w:next w:val="Normal"/>
    <w:autoRedefine/>
    <w:uiPriority w:val="39"/>
    <w:unhideWhenUsed/>
    <w:rsid w:val="002A662B"/>
    <w:pPr>
      <w:tabs>
        <w:tab w:val="right" w:leader="dot" w:pos="9350"/>
      </w:tabs>
      <w:spacing w:after="240" w:line="240" w:lineRule="auto"/>
      <w:ind w:left="216"/>
    </w:pPr>
    <w:rPr>
      <w:rFonts w:cs="Calibri (Body)"/>
      <w:szCs w:val="20"/>
    </w:rPr>
  </w:style>
  <w:style w:type="paragraph" w:styleId="Index1">
    <w:name w:val="index 1"/>
    <w:basedOn w:val="Normal"/>
    <w:next w:val="Normal"/>
    <w:autoRedefine/>
    <w:uiPriority w:val="99"/>
    <w:semiHidden/>
    <w:unhideWhenUsed/>
    <w:rsid w:val="00633DEE"/>
    <w:pPr>
      <w:spacing w:before="0" w:after="0" w:line="240" w:lineRule="auto"/>
      <w:ind w:left="200" w:hanging="200"/>
    </w:pPr>
  </w:style>
  <w:style w:type="table" w:styleId="TableGrid">
    <w:name w:val="Table Grid"/>
    <w:basedOn w:val="TableNormal"/>
    <w:uiPriority w:val="39"/>
    <w:rsid w:val="00705D6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33DEE"/>
  </w:style>
  <w:style w:type="paragraph" w:styleId="BodyText">
    <w:name w:val="Body Text"/>
    <w:basedOn w:val="Normal"/>
    <w:link w:val="BodyTextChar"/>
    <w:semiHidden/>
    <w:unhideWhenUsed/>
    <w:rsid w:val="00633DEE"/>
    <w:pPr>
      <w:spacing w:after="120"/>
    </w:pPr>
  </w:style>
  <w:style w:type="character" w:customStyle="1" w:styleId="BodyTextChar">
    <w:name w:val="Body Text Char"/>
    <w:basedOn w:val="DefaultParagraphFont"/>
    <w:link w:val="BodyText"/>
    <w:semiHidden/>
    <w:rsid w:val="00633DEE"/>
    <w:rPr>
      <w:rFonts w:ascii="Lato" w:eastAsia="Calibri" w:hAnsi="Lato" w:cs="Arial"/>
      <w:color w:val="404040"/>
      <w:sz w:val="20"/>
    </w:rPr>
  </w:style>
  <w:style w:type="paragraph" w:styleId="TOC3">
    <w:name w:val="toc 3"/>
    <w:basedOn w:val="Normal"/>
    <w:next w:val="Normal"/>
    <w:autoRedefine/>
    <w:uiPriority w:val="39"/>
    <w:rsid w:val="00F056BA"/>
    <w:pPr>
      <w:spacing w:after="0"/>
      <w:ind w:left="440"/>
    </w:pPr>
    <w:rPr>
      <w:rFonts w:cs="Calibri (Body)"/>
      <w:iCs/>
      <w:szCs w:val="20"/>
    </w:rPr>
  </w:style>
  <w:style w:type="paragraph" w:styleId="TOC4">
    <w:name w:val="toc 4"/>
    <w:basedOn w:val="Normal"/>
    <w:next w:val="Normal"/>
    <w:autoRedefine/>
    <w:semiHidden/>
    <w:unhideWhenUsed/>
    <w:rsid w:val="00E10FBE"/>
    <w:pPr>
      <w:spacing w:after="100"/>
      <w:ind w:left="600"/>
    </w:pPr>
  </w:style>
  <w:style w:type="paragraph" w:styleId="TOC5">
    <w:name w:val="toc 5"/>
    <w:basedOn w:val="Normal"/>
    <w:next w:val="Normal"/>
    <w:autoRedefine/>
    <w:semiHidden/>
    <w:rsid w:val="00705D66"/>
    <w:pPr>
      <w:spacing w:after="0"/>
      <w:ind w:left="880"/>
    </w:pPr>
    <w:rPr>
      <w:rFonts w:cstheme="minorHAnsi"/>
      <w:szCs w:val="18"/>
    </w:rPr>
  </w:style>
  <w:style w:type="paragraph" w:styleId="TOC7">
    <w:name w:val="toc 7"/>
    <w:basedOn w:val="Normal"/>
    <w:next w:val="Normal"/>
    <w:autoRedefine/>
    <w:semiHidden/>
    <w:rsid w:val="00705D66"/>
    <w:pPr>
      <w:spacing w:after="0"/>
      <w:ind w:left="1320"/>
    </w:pPr>
    <w:rPr>
      <w:rFonts w:cstheme="minorHAnsi"/>
      <w:szCs w:val="18"/>
    </w:rPr>
  </w:style>
  <w:style w:type="paragraph" w:styleId="TOC8">
    <w:name w:val="toc 8"/>
    <w:basedOn w:val="Normal"/>
    <w:next w:val="Normal"/>
    <w:autoRedefine/>
    <w:semiHidden/>
    <w:rsid w:val="00705D66"/>
    <w:pPr>
      <w:spacing w:after="0"/>
      <w:ind w:left="1540"/>
    </w:pPr>
    <w:rPr>
      <w:rFonts w:cstheme="minorHAnsi"/>
      <w:szCs w:val="18"/>
    </w:rPr>
  </w:style>
  <w:style w:type="paragraph" w:styleId="TOC9">
    <w:name w:val="toc 9"/>
    <w:basedOn w:val="Normal"/>
    <w:next w:val="Normal"/>
    <w:autoRedefine/>
    <w:semiHidden/>
    <w:rsid w:val="00705D66"/>
    <w:pPr>
      <w:spacing w:after="0"/>
      <w:ind w:left="1760"/>
    </w:pPr>
    <w:rPr>
      <w:rFonts w:cstheme="minorHAnsi"/>
      <w:szCs w:val="18"/>
    </w:rPr>
  </w:style>
  <w:style w:type="paragraph" w:styleId="BodyTextFirstIndent">
    <w:name w:val="Body Text First Indent"/>
    <w:basedOn w:val="BodyText"/>
    <w:link w:val="BodyTextFirstIndentChar"/>
    <w:uiPriority w:val="99"/>
    <w:semiHidden/>
    <w:unhideWhenUsed/>
    <w:rsid w:val="00633DEE"/>
    <w:pPr>
      <w:spacing w:after="200"/>
      <w:ind w:firstLine="360"/>
    </w:pPr>
  </w:style>
  <w:style w:type="character" w:customStyle="1" w:styleId="BodyTextFirstIndentChar">
    <w:name w:val="Body Text First Indent Char"/>
    <w:basedOn w:val="BodyTextChar"/>
    <w:link w:val="BodyTextFirstIndent"/>
    <w:uiPriority w:val="99"/>
    <w:semiHidden/>
    <w:rsid w:val="00633DEE"/>
    <w:rPr>
      <w:rFonts w:ascii="Lato" w:eastAsia="Calibri" w:hAnsi="Lato" w:cs="Arial"/>
      <w:color w:val="404040"/>
      <w:sz w:val="20"/>
    </w:rPr>
  </w:style>
  <w:style w:type="paragraph" w:styleId="FootnoteText">
    <w:name w:val="footnote text"/>
    <w:basedOn w:val="Normal"/>
    <w:link w:val="FootnoteTextChar"/>
    <w:semiHidden/>
    <w:rsid w:val="00705D66"/>
    <w:pPr>
      <w:spacing w:after="120" w:line="264" w:lineRule="auto"/>
    </w:pPr>
    <w:rPr>
      <w:rFonts w:eastAsiaTheme="minorEastAsia"/>
      <w:sz w:val="21"/>
      <w:szCs w:val="21"/>
    </w:rPr>
  </w:style>
  <w:style w:type="character" w:customStyle="1" w:styleId="FootnoteTextChar">
    <w:name w:val="Footnote Text Char"/>
    <w:basedOn w:val="DefaultParagraphFont"/>
    <w:link w:val="FootnoteText"/>
    <w:semiHidden/>
    <w:rsid w:val="00705D66"/>
    <w:rPr>
      <w:rFonts w:eastAsiaTheme="minorEastAsia"/>
      <w:sz w:val="21"/>
      <w:szCs w:val="21"/>
    </w:rPr>
  </w:style>
  <w:style w:type="character" w:styleId="FootnoteReference">
    <w:name w:val="footnote reference"/>
    <w:basedOn w:val="DefaultParagraphFont"/>
    <w:uiPriority w:val="99"/>
    <w:semiHidden/>
    <w:rsid w:val="00705D66"/>
    <w:rPr>
      <w:vertAlign w:val="superscript"/>
    </w:rPr>
  </w:style>
  <w:style w:type="character" w:customStyle="1" w:styleId="SmartLink">
    <w:name w:val="Smart Link"/>
    <w:basedOn w:val="DefaultParagraphFont"/>
    <w:uiPriority w:val="99"/>
    <w:semiHidden/>
    <w:unhideWhenUsed/>
    <w:rsid w:val="00312FA7"/>
    <w:rPr>
      <w:color w:val="0000FF"/>
      <w:u w:val="single"/>
      <w:shd w:val="clear" w:color="auto" w:fill="F3F2F1"/>
    </w:rPr>
  </w:style>
  <w:style w:type="paragraph" w:styleId="z-BottomofForm">
    <w:name w:val="HTML Bottom of Form"/>
    <w:next w:val="Normal"/>
    <w:link w:val="z-BottomofFormChar"/>
    <w:hidden/>
    <w:rsid w:val="00705D66"/>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705D66"/>
    <w:rPr>
      <w:rFonts w:ascii="Arial" w:eastAsia="Times New Roman" w:hAnsi="Arial" w:cs="Times New Roman"/>
      <w:snapToGrid w:val="0"/>
      <w:vanish/>
      <w:sz w:val="16"/>
      <w:szCs w:val="20"/>
    </w:rPr>
  </w:style>
  <w:style w:type="paragraph" w:styleId="z-TopofForm">
    <w:name w:val="HTML Top of Form"/>
    <w:next w:val="Normal"/>
    <w:link w:val="z-TopofFormChar"/>
    <w:hidden/>
    <w:rsid w:val="00705D66"/>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705D66"/>
    <w:rPr>
      <w:rFonts w:ascii="Arial" w:eastAsia="Times New Roman" w:hAnsi="Arial" w:cs="Times New Roman"/>
      <w:snapToGrid w:val="0"/>
      <w:vanish/>
      <w:sz w:val="16"/>
      <w:szCs w:val="20"/>
    </w:rPr>
  </w:style>
  <w:style w:type="character" w:styleId="FollowedHyperlink">
    <w:name w:val="FollowedHyperlink"/>
    <w:uiPriority w:val="99"/>
    <w:qFormat/>
    <w:rsid w:val="009316CF"/>
    <w:rPr>
      <w:rFonts w:ascii="Montserrat" w:hAnsi="Montserrat"/>
      <w:b w:val="0"/>
      <w:i w:val="0"/>
      <w:color w:val="BD0934"/>
      <w:u w:val="single"/>
    </w:rPr>
  </w:style>
  <w:style w:type="paragraph" w:styleId="DocumentMap">
    <w:name w:val="Document Map"/>
    <w:basedOn w:val="Normal"/>
    <w:link w:val="DocumentMapChar"/>
    <w:semiHidden/>
    <w:unhideWhenUsed/>
    <w:rsid w:val="00574857"/>
    <w:pPr>
      <w:spacing w:before="0" w:after="0" w:line="240" w:lineRule="auto"/>
    </w:pPr>
    <w:rPr>
      <w:rFonts w:ascii="Helvetica" w:hAnsi="Helvetica"/>
      <w:sz w:val="26"/>
      <w:szCs w:val="26"/>
    </w:rPr>
  </w:style>
  <w:style w:type="character" w:customStyle="1" w:styleId="DocumentMapChar">
    <w:name w:val="Document Map Char"/>
    <w:basedOn w:val="DefaultParagraphFont"/>
    <w:link w:val="DocumentMap"/>
    <w:semiHidden/>
    <w:rsid w:val="00574857"/>
    <w:rPr>
      <w:rFonts w:ascii="Helvetica" w:eastAsia="Calibri" w:hAnsi="Helvetica" w:cs="Arial"/>
      <w:color w:val="404040"/>
      <w:sz w:val="26"/>
      <w:szCs w:val="26"/>
    </w:rPr>
  </w:style>
  <w:style w:type="paragraph" w:styleId="Quote">
    <w:name w:val="Quote"/>
    <w:basedOn w:val="Normal"/>
    <w:next w:val="Normal"/>
    <w:link w:val="QuoteChar"/>
    <w:uiPriority w:val="29"/>
    <w:rsid w:val="005748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857"/>
    <w:rPr>
      <w:rFonts w:ascii="Lato" w:eastAsia="Calibri" w:hAnsi="Lato" w:cs="Arial"/>
      <w:i/>
      <w:iCs/>
      <w:color w:val="404040" w:themeColor="text1" w:themeTint="BF"/>
      <w:sz w:val="20"/>
    </w:rPr>
  </w:style>
  <w:style w:type="character" w:styleId="PlaceholderText">
    <w:name w:val="Placeholder Text"/>
    <w:uiPriority w:val="99"/>
    <w:semiHidden/>
    <w:rsid w:val="00705D66"/>
    <w:rPr>
      <w:color w:val="808080"/>
    </w:rPr>
  </w:style>
  <w:style w:type="table" w:styleId="ListTable3-Accent1">
    <w:name w:val="List Table 3 Accent 1"/>
    <w:basedOn w:val="TableNormal"/>
    <w:uiPriority w:val="48"/>
    <w:rsid w:val="00705D6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705D66"/>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Subject">
    <w:name w:val="annotation subject"/>
    <w:basedOn w:val="CommentText"/>
    <w:next w:val="CommentText"/>
    <w:link w:val="CommentSubjectChar"/>
    <w:uiPriority w:val="99"/>
    <w:semiHidden/>
    <w:unhideWhenUsed/>
    <w:rsid w:val="00705D66"/>
    <w:pPr>
      <w:spacing w:after="120" w:line="264" w:lineRule="auto"/>
    </w:pPr>
    <w:rPr>
      <w:rFonts w:eastAsiaTheme="minorEastAsia"/>
      <w:b/>
      <w:bCs/>
      <w:sz w:val="21"/>
      <w:szCs w:val="21"/>
    </w:rPr>
  </w:style>
  <w:style w:type="character" w:customStyle="1" w:styleId="CommentSubjectChar">
    <w:name w:val="Comment Subject Char"/>
    <w:basedOn w:val="CommentTextChar"/>
    <w:link w:val="CommentSubject"/>
    <w:uiPriority w:val="99"/>
    <w:semiHidden/>
    <w:rsid w:val="00705D66"/>
    <w:rPr>
      <w:rFonts w:ascii="Lato" w:eastAsiaTheme="minorEastAsia" w:hAnsi="Lato" w:cs="Arial"/>
      <w:b/>
      <w:bCs/>
      <w:color w:val="404040"/>
      <w:sz w:val="21"/>
      <w:szCs w:val="21"/>
    </w:rPr>
  </w:style>
  <w:style w:type="paragraph" w:styleId="Revision">
    <w:name w:val="Revision"/>
    <w:hidden/>
    <w:uiPriority w:val="99"/>
    <w:semiHidden/>
    <w:rsid w:val="00705D66"/>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semiHidden/>
    <w:unhideWhenUsed/>
    <w:qFormat/>
    <w:rsid w:val="00705D66"/>
    <w:pPr>
      <w:spacing w:after="120" w:line="240" w:lineRule="auto"/>
    </w:pPr>
    <w:rPr>
      <w:rFonts w:eastAsiaTheme="minorEastAsia"/>
      <w:b/>
      <w:bCs/>
      <w:color w:val="404040" w:themeColor="text1" w:themeTint="BF"/>
      <w:szCs w:val="20"/>
    </w:rPr>
  </w:style>
  <w:style w:type="numbering" w:customStyle="1" w:styleId="NoList2">
    <w:name w:val="No List2"/>
    <w:next w:val="NoList"/>
    <w:uiPriority w:val="99"/>
    <w:semiHidden/>
    <w:unhideWhenUsed/>
    <w:rsid w:val="00173158"/>
  </w:style>
  <w:style w:type="paragraph" w:customStyle="1" w:styleId="TableParagraph">
    <w:name w:val="Table Paragraph"/>
    <w:basedOn w:val="Normal"/>
    <w:uiPriority w:val="1"/>
    <w:rsid w:val="00191BFF"/>
    <w:pPr>
      <w:widowControl w:val="0"/>
      <w:autoSpaceDE w:val="0"/>
      <w:autoSpaceDN w:val="0"/>
      <w:spacing w:after="0" w:line="240" w:lineRule="auto"/>
    </w:pPr>
    <w:rPr>
      <w:rFonts w:ascii="Calibri" w:hAnsi="Calibri" w:cs="Calibri"/>
      <w:lang w:bidi="en-US"/>
    </w:rPr>
  </w:style>
  <w:style w:type="paragraph" w:customStyle="1" w:styleId="TableHeaders">
    <w:name w:val="Table Headers"/>
    <w:basedOn w:val="Normal"/>
    <w:link w:val="TableHeadersChar"/>
    <w:autoRedefine/>
    <w:qFormat/>
    <w:rsid w:val="00D515DF"/>
    <w:pPr>
      <w:keepNext/>
      <w:keepLines/>
      <w:spacing w:before="40" w:after="40" w:line="240" w:lineRule="auto"/>
    </w:pPr>
    <w:rPr>
      <w:rFonts w:ascii="Montserrat SemiBold" w:hAnsi="Montserrat SemiBold" w:cs="Times New Roman"/>
      <w:b/>
      <w:color w:val="FFFFFF" w:themeColor="background1"/>
      <w:szCs w:val="20"/>
    </w:rPr>
  </w:style>
  <w:style w:type="paragraph" w:customStyle="1" w:styleId="TableText">
    <w:name w:val="Table Text"/>
    <w:basedOn w:val="TableHeaders"/>
    <w:link w:val="TableTextChar"/>
    <w:autoRedefine/>
    <w:qFormat/>
    <w:rsid w:val="00DB49BE"/>
    <w:rPr>
      <w:rFonts w:ascii="Montserrat" w:hAnsi="Montserrat"/>
      <w:b w:val="0"/>
      <w:snapToGrid w:val="0"/>
      <w:szCs w:val="22"/>
    </w:rPr>
  </w:style>
  <w:style w:type="character" w:customStyle="1" w:styleId="TableTextChar">
    <w:name w:val="Table Text Char"/>
    <w:link w:val="TableText"/>
    <w:rsid w:val="00DB49BE"/>
    <w:rPr>
      <w:rFonts w:ascii="Montserrat" w:eastAsia="Calibri" w:hAnsi="Montserrat" w:cs="Times New Roman"/>
      <w:snapToGrid w:val="0"/>
      <w:color w:val="FFFFFF" w:themeColor="background1"/>
      <w:sz w:val="20"/>
    </w:rPr>
  </w:style>
  <w:style w:type="character" w:customStyle="1" w:styleId="TableHeadersChar">
    <w:name w:val="Table Headers Char"/>
    <w:link w:val="TableHeaders"/>
    <w:rsid w:val="00D515DF"/>
    <w:rPr>
      <w:rFonts w:ascii="Montserrat SemiBold" w:eastAsia="Calibri" w:hAnsi="Montserrat SemiBold" w:cs="Times New Roman"/>
      <w:b/>
      <w:color w:val="FFFFFF" w:themeColor="background1"/>
      <w:sz w:val="20"/>
      <w:szCs w:val="20"/>
    </w:rPr>
  </w:style>
  <w:style w:type="paragraph" w:customStyle="1" w:styleId="Default">
    <w:name w:val="Default"/>
    <w:rsid w:val="00AD03A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2">
    <w:name w:val="Table Grid2"/>
    <w:basedOn w:val="TableNormal"/>
    <w:next w:val="TableGrid"/>
    <w:uiPriority w:val="59"/>
    <w:rsid w:val="004078A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Bullet2"/>
    <w:uiPriority w:val="99"/>
    <w:unhideWhenUsed/>
    <w:qFormat/>
    <w:rsid w:val="005A1961"/>
    <w:pPr>
      <w:ind w:left="360"/>
    </w:pPr>
    <w:rPr>
      <w:szCs w:val="20"/>
    </w:rPr>
  </w:style>
  <w:style w:type="numbering" w:customStyle="1" w:styleId="CurrentList1">
    <w:name w:val="Current List1"/>
    <w:uiPriority w:val="99"/>
    <w:rsid w:val="007704D9"/>
    <w:pPr>
      <w:numPr>
        <w:numId w:val="4"/>
      </w:numPr>
    </w:pPr>
  </w:style>
  <w:style w:type="paragraph" w:styleId="ListBullet3">
    <w:name w:val="List Bullet 3"/>
    <w:basedOn w:val="Normal"/>
    <w:uiPriority w:val="99"/>
    <w:unhideWhenUsed/>
    <w:rsid w:val="005A1961"/>
    <w:pPr>
      <w:numPr>
        <w:numId w:val="5"/>
      </w:numPr>
      <w:spacing w:after="160"/>
    </w:pPr>
  </w:style>
  <w:style w:type="paragraph" w:styleId="ListBullet2">
    <w:name w:val="List Bullet 2"/>
    <w:basedOn w:val="Normal"/>
    <w:uiPriority w:val="99"/>
    <w:unhideWhenUsed/>
    <w:rsid w:val="005A1961"/>
    <w:pPr>
      <w:numPr>
        <w:numId w:val="6"/>
      </w:numPr>
      <w:spacing w:after="160"/>
    </w:pPr>
  </w:style>
  <w:style w:type="paragraph" w:styleId="ListNumber">
    <w:name w:val="List Number"/>
    <w:basedOn w:val="Normal"/>
    <w:uiPriority w:val="99"/>
    <w:unhideWhenUsed/>
    <w:qFormat/>
    <w:rsid w:val="00000BA5"/>
    <w:pPr>
      <w:numPr>
        <w:numId w:val="7"/>
      </w:numPr>
    </w:pPr>
  </w:style>
  <w:style w:type="paragraph" w:styleId="ListNumber2">
    <w:name w:val="List Number 2"/>
    <w:basedOn w:val="Normal"/>
    <w:uiPriority w:val="99"/>
    <w:unhideWhenUsed/>
    <w:rsid w:val="00A97C97"/>
    <w:pPr>
      <w:numPr>
        <w:numId w:val="8"/>
      </w:numPr>
    </w:pPr>
  </w:style>
  <w:style w:type="paragraph" w:styleId="ListNumber3">
    <w:name w:val="List Number 3"/>
    <w:basedOn w:val="Normal"/>
    <w:uiPriority w:val="99"/>
    <w:semiHidden/>
    <w:unhideWhenUsed/>
    <w:rsid w:val="00000BA5"/>
    <w:pPr>
      <w:numPr>
        <w:numId w:val="9"/>
      </w:numPr>
    </w:pPr>
  </w:style>
  <w:style w:type="table" w:customStyle="1" w:styleId="ApprovedTable">
    <w:name w:val="ApprovedTable"/>
    <w:basedOn w:val="TableNormal"/>
    <w:uiPriority w:val="99"/>
    <w:rsid w:val="004C3DAC"/>
    <w:pPr>
      <w:spacing w:after="0" w:line="240" w:lineRule="auto"/>
    </w:pPr>
    <w:rPr>
      <w:rFonts w:ascii="Lato" w:hAnsi="Lato"/>
      <w:sz w:val="20"/>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rFonts w:ascii="Segoe Script" w:hAnsi="Segoe Script"/>
        <w:b/>
        <w:color w:val="FFFFFF" w:themeColor="background1"/>
      </w:rPr>
      <w:tblPr/>
      <w:tcPr>
        <w:shd w:val="clear" w:color="auto" w:fill="01599D"/>
      </w:tcPr>
    </w:tblStylePr>
    <w:tblStylePr w:type="band1Horz">
      <w:rPr>
        <w:rFonts w:ascii="Segoe Script" w:hAnsi="Segoe Script"/>
        <w:color w:val="000000" w:themeColor="text1"/>
        <w:sz w:val="20"/>
      </w:rPr>
      <w:tblPr/>
      <w:tcPr>
        <w:shd w:val="clear" w:color="auto" w:fill="F5F5F5"/>
      </w:tcPr>
    </w:tblStylePr>
  </w:style>
  <w:style w:type="table" w:customStyle="1" w:styleId="TableGrid1">
    <w:name w:val="Table Grid1"/>
    <w:basedOn w:val="TableNormal"/>
    <w:next w:val="TableGrid"/>
    <w:uiPriority w:val="39"/>
    <w:rsid w:val="00FA39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Heading1"/>
    <w:qFormat/>
    <w:rsid w:val="00227675"/>
    <w:pPr>
      <w:spacing w:before="0" w:after="360"/>
    </w:pPr>
    <w:rPr>
      <w:b w:val="0"/>
      <w:bCs/>
      <w:color w:val="262626" w:themeColor="text1" w:themeTint="D9"/>
      <w:sz w:val="56"/>
      <w:szCs w:val="56"/>
    </w:rPr>
  </w:style>
  <w:style w:type="paragraph" w:customStyle="1" w:styleId="CoverSubtitle">
    <w:name w:val="Cover Subtitle"/>
    <w:qFormat/>
    <w:rsid w:val="00227675"/>
    <w:rPr>
      <w:rFonts w:ascii="Montserrat" w:eastAsiaTheme="majorEastAsia" w:hAnsi="Montserrat" w:cstheme="majorBidi"/>
      <w:color w:val="262626" w:themeColor="text1" w:themeTint="D9"/>
      <w:sz w:val="32"/>
      <w:szCs w:val="32"/>
    </w:rPr>
  </w:style>
  <w:style w:type="paragraph" w:customStyle="1" w:styleId="BoardPageGreyBoxTitles">
    <w:name w:val="Board Page Grey Box Titles"/>
    <w:qFormat/>
    <w:rsid w:val="00E414B0"/>
    <w:rPr>
      <w:rFonts w:ascii="Montserrat SemiBold" w:eastAsia="Calibri" w:hAnsi="Montserrat SemiBold" w:cs="Arial"/>
      <w:b/>
      <w:bCs/>
      <w:color w:val="FFFFFF" w:themeColor="background1"/>
      <w:sz w:val="20"/>
    </w:rPr>
  </w:style>
  <w:style w:type="numbering" w:customStyle="1" w:styleId="CurrentList8">
    <w:name w:val="Current List8"/>
    <w:uiPriority w:val="99"/>
    <w:rsid w:val="005C04F9"/>
    <w:pPr>
      <w:numPr>
        <w:numId w:val="29"/>
      </w:numPr>
    </w:pPr>
  </w:style>
  <w:style w:type="character" w:customStyle="1" w:styleId="cf01">
    <w:name w:val="cf01"/>
    <w:basedOn w:val="DefaultParagraphFont"/>
    <w:rsid w:val="00337145"/>
    <w:rPr>
      <w:rFonts w:ascii="Segoe UI" w:hAnsi="Segoe UI" w:cs="Segoe UI" w:hint="default"/>
      <w:color w:val="404040"/>
      <w:sz w:val="18"/>
      <w:szCs w:val="18"/>
    </w:rPr>
  </w:style>
  <w:style w:type="paragraph" w:styleId="ListParagraph">
    <w:name w:val="List Paragraph"/>
    <w:basedOn w:val="Normal"/>
    <w:uiPriority w:val="34"/>
    <w:rsid w:val="00C363DB"/>
    <w:pPr>
      <w:ind w:left="720"/>
      <w:contextualSpacing/>
    </w:pPr>
  </w:style>
  <w:style w:type="paragraph" w:styleId="BalloonText">
    <w:name w:val="Balloon Text"/>
    <w:basedOn w:val="Normal"/>
    <w:link w:val="BalloonTextChar"/>
    <w:semiHidden/>
    <w:unhideWhenUsed/>
    <w:rsid w:val="00550DD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550DD6"/>
    <w:rPr>
      <w:rFonts w:ascii="Segoe UI" w:eastAsia="Calibr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976">
      <w:bodyDiv w:val="1"/>
      <w:marLeft w:val="0"/>
      <w:marRight w:val="0"/>
      <w:marTop w:val="0"/>
      <w:marBottom w:val="0"/>
      <w:divBdr>
        <w:top w:val="none" w:sz="0" w:space="0" w:color="auto"/>
        <w:left w:val="none" w:sz="0" w:space="0" w:color="auto"/>
        <w:bottom w:val="none" w:sz="0" w:space="0" w:color="auto"/>
        <w:right w:val="none" w:sz="0" w:space="0" w:color="auto"/>
      </w:divBdr>
    </w:div>
    <w:div w:id="470559479">
      <w:bodyDiv w:val="1"/>
      <w:marLeft w:val="0"/>
      <w:marRight w:val="0"/>
      <w:marTop w:val="0"/>
      <w:marBottom w:val="0"/>
      <w:divBdr>
        <w:top w:val="none" w:sz="0" w:space="0" w:color="auto"/>
        <w:left w:val="none" w:sz="0" w:space="0" w:color="auto"/>
        <w:bottom w:val="none" w:sz="0" w:space="0" w:color="auto"/>
        <w:right w:val="none" w:sz="0" w:space="0" w:color="auto"/>
      </w:divBdr>
    </w:div>
    <w:div w:id="592327065">
      <w:bodyDiv w:val="1"/>
      <w:marLeft w:val="0"/>
      <w:marRight w:val="0"/>
      <w:marTop w:val="0"/>
      <w:marBottom w:val="0"/>
      <w:divBdr>
        <w:top w:val="none" w:sz="0" w:space="0" w:color="auto"/>
        <w:left w:val="none" w:sz="0" w:space="0" w:color="auto"/>
        <w:bottom w:val="none" w:sz="0" w:space="0" w:color="auto"/>
        <w:right w:val="none" w:sz="0" w:space="0" w:color="auto"/>
      </w:divBdr>
    </w:div>
    <w:div w:id="627588042">
      <w:bodyDiv w:val="1"/>
      <w:marLeft w:val="0"/>
      <w:marRight w:val="0"/>
      <w:marTop w:val="0"/>
      <w:marBottom w:val="0"/>
      <w:divBdr>
        <w:top w:val="none" w:sz="0" w:space="0" w:color="auto"/>
        <w:left w:val="none" w:sz="0" w:space="0" w:color="auto"/>
        <w:bottom w:val="none" w:sz="0" w:space="0" w:color="auto"/>
        <w:right w:val="none" w:sz="0" w:space="0" w:color="auto"/>
      </w:divBdr>
    </w:div>
    <w:div w:id="907033959">
      <w:bodyDiv w:val="1"/>
      <w:marLeft w:val="0"/>
      <w:marRight w:val="0"/>
      <w:marTop w:val="0"/>
      <w:marBottom w:val="0"/>
      <w:divBdr>
        <w:top w:val="none" w:sz="0" w:space="0" w:color="auto"/>
        <w:left w:val="none" w:sz="0" w:space="0" w:color="auto"/>
        <w:bottom w:val="none" w:sz="0" w:space="0" w:color="auto"/>
        <w:right w:val="none" w:sz="0" w:space="0" w:color="auto"/>
      </w:divBdr>
    </w:div>
    <w:div w:id="958605840">
      <w:bodyDiv w:val="1"/>
      <w:marLeft w:val="0"/>
      <w:marRight w:val="0"/>
      <w:marTop w:val="0"/>
      <w:marBottom w:val="0"/>
      <w:divBdr>
        <w:top w:val="none" w:sz="0" w:space="0" w:color="auto"/>
        <w:left w:val="none" w:sz="0" w:space="0" w:color="auto"/>
        <w:bottom w:val="none" w:sz="0" w:space="0" w:color="auto"/>
        <w:right w:val="none" w:sz="0" w:space="0" w:color="auto"/>
      </w:divBdr>
    </w:div>
    <w:div w:id="1097478710">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649894834">
      <w:bodyDiv w:val="1"/>
      <w:marLeft w:val="0"/>
      <w:marRight w:val="0"/>
      <w:marTop w:val="0"/>
      <w:marBottom w:val="0"/>
      <w:divBdr>
        <w:top w:val="none" w:sz="0" w:space="0" w:color="auto"/>
        <w:left w:val="none" w:sz="0" w:space="0" w:color="auto"/>
        <w:bottom w:val="none" w:sz="0" w:space="0" w:color="auto"/>
        <w:right w:val="none" w:sz="0" w:space="0" w:color="auto"/>
      </w:divBdr>
    </w:div>
    <w:div w:id="1660619498">
      <w:bodyDiv w:val="1"/>
      <w:marLeft w:val="0"/>
      <w:marRight w:val="0"/>
      <w:marTop w:val="0"/>
      <w:marBottom w:val="0"/>
      <w:divBdr>
        <w:top w:val="none" w:sz="0" w:space="0" w:color="auto"/>
        <w:left w:val="none" w:sz="0" w:space="0" w:color="auto"/>
        <w:bottom w:val="none" w:sz="0" w:space="0" w:color="auto"/>
        <w:right w:val="none" w:sz="0" w:space="0" w:color="auto"/>
      </w:divBdr>
      <w:divsChild>
        <w:div w:id="150565146">
          <w:marLeft w:val="0"/>
          <w:marRight w:val="0"/>
          <w:marTop w:val="0"/>
          <w:marBottom w:val="0"/>
          <w:divBdr>
            <w:top w:val="none" w:sz="0" w:space="0" w:color="auto"/>
            <w:left w:val="none" w:sz="0" w:space="0" w:color="auto"/>
            <w:bottom w:val="none" w:sz="0" w:space="0" w:color="auto"/>
            <w:right w:val="none" w:sz="0" w:space="0" w:color="auto"/>
          </w:divBdr>
        </w:div>
        <w:div w:id="247740456">
          <w:marLeft w:val="0"/>
          <w:marRight w:val="0"/>
          <w:marTop w:val="0"/>
          <w:marBottom w:val="0"/>
          <w:divBdr>
            <w:top w:val="none" w:sz="0" w:space="0" w:color="auto"/>
            <w:left w:val="none" w:sz="0" w:space="0" w:color="auto"/>
            <w:bottom w:val="none" w:sz="0" w:space="0" w:color="auto"/>
            <w:right w:val="none" w:sz="0" w:space="0" w:color="auto"/>
          </w:divBdr>
        </w:div>
        <w:div w:id="1934170851">
          <w:marLeft w:val="0"/>
          <w:marRight w:val="0"/>
          <w:marTop w:val="0"/>
          <w:marBottom w:val="0"/>
          <w:divBdr>
            <w:top w:val="none" w:sz="0" w:space="0" w:color="auto"/>
            <w:left w:val="none" w:sz="0" w:space="0" w:color="auto"/>
            <w:bottom w:val="none" w:sz="0" w:space="0" w:color="auto"/>
            <w:right w:val="none" w:sz="0" w:space="0" w:color="auto"/>
          </w:divBdr>
        </w:div>
      </w:divsChild>
    </w:div>
    <w:div w:id="1703554835">
      <w:bodyDiv w:val="1"/>
      <w:marLeft w:val="0"/>
      <w:marRight w:val="0"/>
      <w:marTop w:val="0"/>
      <w:marBottom w:val="0"/>
      <w:divBdr>
        <w:top w:val="none" w:sz="0" w:space="0" w:color="auto"/>
        <w:left w:val="none" w:sz="0" w:space="0" w:color="auto"/>
        <w:bottom w:val="none" w:sz="0" w:space="0" w:color="auto"/>
        <w:right w:val="none" w:sz="0" w:space="0" w:color="auto"/>
      </w:divBdr>
    </w:div>
    <w:div w:id="1878006716">
      <w:bodyDiv w:val="1"/>
      <w:marLeft w:val="0"/>
      <w:marRight w:val="0"/>
      <w:marTop w:val="0"/>
      <w:marBottom w:val="0"/>
      <w:divBdr>
        <w:top w:val="none" w:sz="0" w:space="0" w:color="auto"/>
        <w:left w:val="none" w:sz="0" w:space="0" w:color="auto"/>
        <w:bottom w:val="none" w:sz="0" w:space="0" w:color="auto"/>
        <w:right w:val="none" w:sz="0" w:space="0" w:color="auto"/>
      </w:divBdr>
    </w:div>
    <w:div w:id="1881701741">
      <w:bodyDiv w:val="1"/>
      <w:marLeft w:val="0"/>
      <w:marRight w:val="0"/>
      <w:marTop w:val="0"/>
      <w:marBottom w:val="0"/>
      <w:divBdr>
        <w:top w:val="none" w:sz="0" w:space="0" w:color="auto"/>
        <w:left w:val="none" w:sz="0" w:space="0" w:color="auto"/>
        <w:bottom w:val="none" w:sz="0" w:space="0" w:color="auto"/>
        <w:right w:val="none" w:sz="0" w:space="0" w:color="auto"/>
      </w:divBdr>
    </w:div>
    <w:div w:id="1938829021">
      <w:bodyDiv w:val="1"/>
      <w:marLeft w:val="0"/>
      <w:marRight w:val="0"/>
      <w:marTop w:val="0"/>
      <w:marBottom w:val="0"/>
      <w:divBdr>
        <w:top w:val="none" w:sz="0" w:space="0" w:color="auto"/>
        <w:left w:val="none" w:sz="0" w:space="0" w:color="auto"/>
        <w:bottom w:val="none" w:sz="0" w:space="0" w:color="auto"/>
        <w:right w:val="none" w:sz="0" w:space="0" w:color="auto"/>
      </w:divBdr>
    </w:div>
    <w:div w:id="21062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ffany.majors1@marylan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galeg.maryland.gov/mgawebsite/Legislation/Details/hb1403/?ys=2016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rylandpublicschools.org/about/Pages/Grants/Form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rs.gov/charities-non-profits/charitable-organizations/exemption-requirements-501c3-organiz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charities-non-profits/charitable-organizations/exemption-requirements-501c3-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900C-C055-44D7-A06C-4E41D01BFA71}"/>
</file>

<file path=customXml/itemProps2.xml><?xml version="1.0" encoding="utf-8"?>
<ds:datastoreItem xmlns:ds="http://schemas.openxmlformats.org/officeDocument/2006/customXml" ds:itemID="{DDA4C99B-0A78-4D4A-9888-3E6CE3B77000}">
  <ds:schemaRefs>
    <ds:schemaRef ds:uri="http://schemas.microsoft.com/sharepoint/v3/contenttype/forms"/>
  </ds:schemaRefs>
</ds:datastoreItem>
</file>

<file path=customXml/itemProps3.xml><?xml version="1.0" encoding="utf-8"?>
<ds:datastoreItem xmlns:ds="http://schemas.openxmlformats.org/officeDocument/2006/customXml" ds:itemID="{880C6BBE-ACDD-4509-9961-3AD053B7C86F}">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b4d79343-bf94-4429-b3d8-d4d021716f8b"/>
    <ds:schemaRef ds:uri="http://purl.org/dc/elements/1.1/"/>
    <ds:schemaRef ds:uri="50460f0b-921c-4164-83fc-26ca50ce9fd5"/>
    <ds:schemaRef ds:uri="http://schemas.microsoft.com/sharepoint/v3"/>
    <ds:schemaRef ds:uri="http://purl.org/dc/dcmitype/"/>
  </ds:schemaRefs>
</ds:datastoreItem>
</file>

<file path=customXml/itemProps4.xml><?xml version="1.0" encoding="utf-8"?>
<ds:datastoreItem xmlns:ds="http://schemas.openxmlformats.org/officeDocument/2006/customXml" ds:itemID="{EBE61F96-AB04-49F9-BD71-F87D91A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3210</Words>
  <Characters>19867</Characters>
  <Application>Microsoft Office Word</Application>
  <DocSecurity>0</DocSecurity>
  <Lines>551</Lines>
  <Paragraphs>299</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&lt;Title&gt;</vt:lpstr>
      <vt:lpstr>Program Description</vt:lpstr>
      <vt:lpstr>    Authorization</vt:lpstr>
      <vt:lpstr>    Grant OVERVIEW</vt:lpstr>
      <vt:lpstr>        Name of Grant Program</vt:lpstr>
      <vt:lpstr>        Purpose </vt:lpstr>
      <vt:lpstr>        Dissemination</vt:lpstr>
      <vt:lpstr>        Deadline</vt:lpstr>
      <vt:lpstr>        Grant Period</vt:lpstr>
      <vt:lpstr>        Funding Amount Available </vt:lpstr>
      <vt:lpstr>        Estimated Number of Grants</vt:lpstr>
      <vt:lpstr>        Eligibility</vt:lpstr>
      <vt:lpstr>        Submission Instructions</vt:lpstr>
      <vt:lpstr>    Program Contact </vt:lpstr>
      <vt:lpstr>        State Responsibilities</vt:lpstr>
      <vt:lpstr>Application Requirements</vt:lpstr>
      <vt:lpstr>    Proposal Cover Page</vt:lpstr>
      <vt:lpstr>    Project Abstract</vt:lpstr>
      <vt:lpstr>    EXTENT OF NEED</vt:lpstr>
      <vt:lpstr>    Evidence of Impact</vt:lpstr>
      <vt:lpstr>    Goals, Measurable Outcomes, and Milestones</vt:lpstr>
      <vt:lpstr>    Management Plan</vt:lpstr>
      <vt:lpstr>        Management Plan Worksheet</vt:lpstr>
      <vt:lpstr>    Evaluation </vt:lpstr>
      <vt:lpstr>Budget and Budget Narrative</vt:lpstr>
      <vt:lpstr>        </vt:lpstr>
      <vt:lpstr>        </vt:lpstr>
      <vt:lpstr>        Salaries and Wages (list separately for each position)</vt:lpstr>
      <vt:lpstr>Appendices</vt:lpstr>
      <vt:lpstr>        Review Committee</vt:lpstr>
      <vt:lpstr>Next Generation Scholars of Maryland Scoring Rubric</vt:lpstr>
      <vt:lpstr>    Extent of Need </vt:lpstr>
      <vt:lpstr>    Evidence of Impact  </vt:lpstr>
      <vt:lpstr>    Goals, Measurable Outcomes, and Milestones </vt:lpstr>
      <vt:lpstr>    </vt:lpstr>
      <vt:lpstr>    Management Plan </vt:lpstr>
      <vt:lpstr>    Evaluation and Dissemination </vt:lpstr>
      <vt:lpstr>    Budget and Budget Narrative </vt:lpstr>
      <vt:lpstr>Reporting Requirements</vt:lpstr>
      <vt:lpstr>Grant Application Timeline </vt:lpstr>
      <vt:lpstr>Non-Discrimination Statement</vt:lpstr>
      <vt:lpstr>The General Education Provisions Act (GEPA) Sect 427</vt:lpstr>
      <vt:lpstr>Customer Service Support </vt:lpstr>
      <vt:lpstr>    Program Contact </vt:lpstr>
    </vt:vector>
  </TitlesOfParts>
  <Manager>&lt;Division</Manager>
  <Company>Maryland State Department of Education</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dc:title>
  <dc:subject>&lt;Subject&gt;</dc:subject>
  <dc:creator>&lt;Offce&gt;</dc:creator>
  <cp:keywords>&lt;Keywords x3&gt;</cp:keywords>
  <dc:description/>
  <cp:lastModifiedBy>Anthony Reiner -MHEC-</cp:lastModifiedBy>
  <cp:revision>3</cp:revision>
  <cp:lastPrinted>2024-01-25T17:23:00Z</cp:lastPrinted>
  <dcterms:created xsi:type="dcterms:W3CDTF">2025-06-03T17:16:00Z</dcterms:created>
  <dcterms:modified xsi:type="dcterms:W3CDTF">2025-06-11T21:32:00Z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61f34d8015e917da688dd0477abd34ff2e1266ec7808dfd113e1c1b838d5fec6</vt:lpwstr>
  </property>
  <property fmtid="{D5CDD505-2E9C-101B-9397-08002B2CF9AE}" pid="3" name="ContentTypeId">
    <vt:lpwstr>0x0101008CBEF187DA87944A9768A38C62B1EE51</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